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6333AA" w14:textId="45680243" w:rsidR="00BF0AE0" w:rsidRDefault="00D07397" w:rsidP="00BF0AE0">
      <w:pPr>
        <w:spacing w:line="480" w:lineRule="auto"/>
        <w:jc w:val="both"/>
        <w:rPr>
          <w:rFonts w:ascii="Times New Roman" w:hAnsi="Times New Roman" w:cs="Times New Roman"/>
          <w:b/>
        </w:rPr>
      </w:pPr>
      <w:r w:rsidRPr="00D07397">
        <w:rPr>
          <w:rFonts w:ascii="Times New Roman" w:hAnsi="Times New Roman" w:cs="Times New Roman"/>
          <w:b/>
        </w:rPr>
        <w:t>Urban Malaria Vector Dynamics in Accra, Ghana: Seasonal Abundance, Species Composition, and Transmission Risk</w:t>
      </w:r>
    </w:p>
    <w:p w14:paraId="41C1F0ED" w14:textId="77EE5968" w:rsidR="00BF0AE0" w:rsidRDefault="00BF0AE0" w:rsidP="00BF0AE0">
      <w:pPr>
        <w:spacing w:line="480" w:lineRule="auto"/>
        <w:jc w:val="both"/>
        <w:rPr>
          <w:rFonts w:ascii="Times New Roman" w:hAnsi="Times New Roman" w:cs="Times New Roman"/>
        </w:rPr>
      </w:pPr>
      <w:r>
        <w:rPr>
          <w:rFonts w:ascii="Times New Roman" w:hAnsi="Times New Roman" w:cs="Times New Roman"/>
          <w:b/>
        </w:rPr>
        <w:t xml:space="preserve">Authors: </w:t>
      </w:r>
      <w:r w:rsidR="00D07397">
        <w:rPr>
          <w:rFonts w:ascii="Times New Roman" w:hAnsi="Times New Roman" w:cs="Times New Roman"/>
        </w:rPr>
        <w:t>Abdul Rahim Mohammed Sabtiu</w:t>
      </w:r>
      <w:r w:rsidR="00D07397">
        <w:rPr>
          <w:rFonts w:ascii="Times New Roman" w:hAnsi="Times New Roman" w:cs="Times New Roman"/>
          <w:vertAlign w:val="superscript"/>
        </w:rPr>
        <w:t>1</w:t>
      </w:r>
      <w:r w:rsidR="00D07397">
        <w:rPr>
          <w:rFonts w:ascii="Times New Roman" w:hAnsi="Times New Roman" w:cs="Times New Roman"/>
        </w:rPr>
        <w:t>,</w:t>
      </w:r>
      <w:r w:rsidR="00D07397">
        <w:rPr>
          <w:rFonts w:ascii="Times New Roman" w:hAnsi="Times New Roman" w:cs="Times New Roman"/>
          <w:vertAlign w:val="superscript"/>
        </w:rPr>
        <w:t xml:space="preserve"> </w:t>
      </w:r>
      <w:r>
        <w:rPr>
          <w:rFonts w:ascii="Times New Roman" w:hAnsi="Times New Roman" w:cs="Times New Roman"/>
        </w:rPr>
        <w:t>Yaw Akuamoah-Boateng</w:t>
      </w:r>
      <w:r>
        <w:rPr>
          <w:rFonts w:ascii="Times New Roman" w:hAnsi="Times New Roman" w:cs="Times New Roman"/>
          <w:vertAlign w:val="superscript"/>
        </w:rPr>
        <w:t>1</w:t>
      </w:r>
      <w:r>
        <w:rPr>
          <w:rFonts w:ascii="Times New Roman" w:hAnsi="Times New Roman" w:cs="Times New Roman"/>
        </w:rPr>
        <w:t>, Christopher Mfum Owusu-Asenso</w:t>
      </w:r>
      <w:r>
        <w:rPr>
          <w:rFonts w:ascii="Times New Roman" w:hAnsi="Times New Roman" w:cs="Times New Roman"/>
          <w:vertAlign w:val="superscript"/>
        </w:rPr>
        <w:t>1</w:t>
      </w:r>
      <w:r>
        <w:rPr>
          <w:rFonts w:ascii="Times New Roman" w:hAnsi="Times New Roman" w:cs="Times New Roman"/>
        </w:rPr>
        <w:t>, Anisa Abdulai</w:t>
      </w:r>
      <w:r>
        <w:rPr>
          <w:rFonts w:ascii="Times New Roman" w:hAnsi="Times New Roman" w:cs="Times New Roman"/>
          <w:vertAlign w:val="superscript"/>
        </w:rPr>
        <w:t>1</w:t>
      </w:r>
      <w:r>
        <w:rPr>
          <w:rFonts w:ascii="Times New Roman" w:hAnsi="Times New Roman" w:cs="Times New Roman"/>
        </w:rPr>
        <w:t>, Isaac Kwame Sraku</w:t>
      </w:r>
      <w:r>
        <w:rPr>
          <w:rFonts w:ascii="Times New Roman" w:hAnsi="Times New Roman" w:cs="Times New Roman"/>
          <w:vertAlign w:val="superscript"/>
        </w:rPr>
        <w:t>1</w:t>
      </w:r>
      <w:r>
        <w:rPr>
          <w:rFonts w:ascii="Times New Roman" w:hAnsi="Times New Roman" w:cs="Times New Roman"/>
        </w:rPr>
        <w:t>,</w:t>
      </w:r>
      <w:r w:rsidR="004A2917">
        <w:rPr>
          <w:rFonts w:ascii="Times New Roman" w:hAnsi="Times New Roman" w:cs="Times New Roman"/>
        </w:rPr>
        <w:t xml:space="preserve"> </w:t>
      </w:r>
      <w:r w:rsidR="00166EB1">
        <w:rPr>
          <w:rFonts w:ascii="Times New Roman" w:hAnsi="Times New Roman" w:cs="Times New Roman"/>
        </w:rPr>
        <w:t>Daniel Kodjo Halou</w:t>
      </w:r>
      <w:r w:rsidR="00166EB1">
        <w:rPr>
          <w:rFonts w:ascii="Times New Roman" w:hAnsi="Times New Roman" w:cs="Times New Roman"/>
          <w:vertAlign w:val="superscript"/>
        </w:rPr>
        <w:t>3</w:t>
      </w:r>
      <w:r w:rsidR="00166EB1">
        <w:rPr>
          <w:rFonts w:ascii="Times New Roman" w:hAnsi="Times New Roman" w:cs="Times New Roman"/>
        </w:rPr>
        <w:t>,</w:t>
      </w:r>
      <w:r w:rsidR="00166EB1">
        <w:rPr>
          <w:rFonts w:ascii="Times New Roman" w:hAnsi="Times New Roman" w:cs="Times New Roman"/>
          <w:vertAlign w:val="superscript"/>
        </w:rPr>
        <w:t xml:space="preserve"> </w:t>
      </w:r>
      <w:r w:rsidR="002B2F9B">
        <w:rPr>
          <w:rFonts w:ascii="Times New Roman" w:hAnsi="Times New Roman" w:cs="Times New Roman"/>
        </w:rPr>
        <w:t>Richard Tettey Doe</w:t>
      </w:r>
      <w:r w:rsidR="002B2F9B">
        <w:rPr>
          <w:rFonts w:ascii="Times New Roman" w:hAnsi="Times New Roman" w:cs="Times New Roman"/>
          <w:vertAlign w:val="superscript"/>
        </w:rPr>
        <w:t>1</w:t>
      </w:r>
      <w:r w:rsidR="002B2F9B">
        <w:rPr>
          <w:rFonts w:ascii="Times New Roman" w:hAnsi="Times New Roman" w:cs="Times New Roman"/>
        </w:rPr>
        <w:t>, Emmanuel Nana Boadu</w:t>
      </w:r>
      <w:r w:rsidR="002B2F9B">
        <w:rPr>
          <w:rFonts w:ascii="Times New Roman" w:hAnsi="Times New Roman" w:cs="Times New Roman"/>
          <w:vertAlign w:val="superscript"/>
        </w:rPr>
        <w:t>1</w:t>
      </w:r>
      <w:r w:rsidR="002B2F9B">
        <w:rPr>
          <w:rFonts w:ascii="Times New Roman" w:hAnsi="Times New Roman" w:cs="Times New Roman"/>
        </w:rPr>
        <w:t xml:space="preserve">, Sebastian Kow </w:t>
      </w:r>
      <w:proofErr w:type="spellStart"/>
      <w:r w:rsidR="002B2F9B">
        <w:rPr>
          <w:rFonts w:ascii="Times New Roman" w:hAnsi="Times New Roman" w:cs="Times New Roman"/>
        </w:rPr>
        <w:t>Egyin</w:t>
      </w:r>
      <w:proofErr w:type="spellEnd"/>
      <w:r w:rsidR="002B2F9B">
        <w:rPr>
          <w:rFonts w:ascii="Times New Roman" w:hAnsi="Times New Roman" w:cs="Times New Roman"/>
        </w:rPr>
        <w:t xml:space="preserve"> Mensah</w:t>
      </w:r>
      <w:r w:rsidR="002B2F9B" w:rsidRPr="00003249">
        <w:rPr>
          <w:rFonts w:ascii="Times New Roman" w:hAnsi="Times New Roman" w:cs="Times New Roman"/>
          <w:vertAlign w:val="superscript"/>
        </w:rPr>
        <w:t>1</w:t>
      </w:r>
      <w:r w:rsidR="002B2F9B">
        <w:rPr>
          <w:rFonts w:ascii="Times New Roman" w:hAnsi="Times New Roman" w:cs="Times New Roman"/>
        </w:rPr>
        <w:t xml:space="preserve">, </w:t>
      </w:r>
      <w:r w:rsidR="0007400F" w:rsidRPr="002B2F9B">
        <w:rPr>
          <w:rFonts w:ascii="Times New Roman" w:hAnsi="Times New Roman" w:cs="Times New Roman"/>
        </w:rPr>
        <w:t>Judith</w:t>
      </w:r>
      <w:r w:rsidR="0007400F">
        <w:rPr>
          <w:rFonts w:ascii="Times New Roman" w:hAnsi="Times New Roman" w:cs="Times New Roman"/>
        </w:rPr>
        <w:t xml:space="preserve"> Dzifa</w:t>
      </w:r>
      <w:r w:rsidR="004A2917">
        <w:rPr>
          <w:rFonts w:ascii="Times New Roman" w:hAnsi="Times New Roman" w:cs="Times New Roman"/>
        </w:rPr>
        <w:t xml:space="preserve"> A</w:t>
      </w:r>
      <w:r w:rsidR="0007400F">
        <w:rPr>
          <w:rFonts w:ascii="Times New Roman" w:hAnsi="Times New Roman" w:cs="Times New Roman"/>
        </w:rPr>
        <w:t>zumah</w:t>
      </w:r>
      <w:r w:rsidR="009976D4">
        <w:rPr>
          <w:rFonts w:ascii="Times New Roman" w:hAnsi="Times New Roman" w:cs="Times New Roman"/>
          <w:vertAlign w:val="superscript"/>
        </w:rPr>
        <w:t>2</w:t>
      </w:r>
      <w:r w:rsidR="0007400F">
        <w:rPr>
          <w:rFonts w:ascii="Times New Roman" w:hAnsi="Times New Roman" w:cs="Times New Roman"/>
        </w:rPr>
        <w:t>, Sarkodie Adu-Barima</w:t>
      </w:r>
      <w:r w:rsidR="0007400F">
        <w:rPr>
          <w:rFonts w:ascii="Times New Roman" w:hAnsi="Times New Roman" w:cs="Times New Roman"/>
          <w:vertAlign w:val="superscript"/>
        </w:rPr>
        <w:t>1</w:t>
      </w:r>
      <w:r w:rsidR="0007400F">
        <w:rPr>
          <w:rFonts w:ascii="Times New Roman" w:hAnsi="Times New Roman" w:cs="Times New Roman"/>
        </w:rPr>
        <w:t>, Lourees Esi Awotwe</w:t>
      </w:r>
      <w:r w:rsidR="0007400F">
        <w:rPr>
          <w:rFonts w:ascii="Times New Roman" w:hAnsi="Times New Roman" w:cs="Times New Roman"/>
          <w:vertAlign w:val="superscript"/>
        </w:rPr>
        <w:t>1</w:t>
      </w:r>
      <w:r w:rsidR="0007400F">
        <w:rPr>
          <w:rFonts w:ascii="Times New Roman" w:hAnsi="Times New Roman" w:cs="Times New Roman"/>
        </w:rPr>
        <w:t>,</w:t>
      </w:r>
      <w:r w:rsidR="004C769B">
        <w:rPr>
          <w:rFonts w:ascii="Times New Roman" w:hAnsi="Times New Roman" w:cs="Times New Roman"/>
        </w:rPr>
        <w:t xml:space="preserve"> Alberta Walker</w:t>
      </w:r>
      <w:r w:rsidR="004C769B">
        <w:rPr>
          <w:rFonts w:ascii="Times New Roman" w:hAnsi="Times New Roman" w:cs="Times New Roman"/>
          <w:vertAlign w:val="superscript"/>
        </w:rPr>
        <w:t>1</w:t>
      </w:r>
      <w:r w:rsidR="004C769B">
        <w:rPr>
          <w:rFonts w:ascii="Times New Roman" w:hAnsi="Times New Roman" w:cs="Times New Roman"/>
        </w:rPr>
        <w:t xml:space="preserve">, Stephina </w:t>
      </w:r>
      <w:r w:rsidR="00166EB1">
        <w:rPr>
          <w:rFonts w:ascii="Times New Roman" w:hAnsi="Times New Roman" w:cs="Times New Roman"/>
        </w:rPr>
        <w:t>Adjoa</w:t>
      </w:r>
      <w:r w:rsidR="004C769B">
        <w:rPr>
          <w:rFonts w:ascii="Times New Roman" w:hAnsi="Times New Roman" w:cs="Times New Roman"/>
        </w:rPr>
        <w:t xml:space="preserve"> Yanney</w:t>
      </w:r>
      <w:r w:rsidR="004C769B">
        <w:rPr>
          <w:rFonts w:ascii="Times New Roman" w:hAnsi="Times New Roman" w:cs="Times New Roman"/>
          <w:vertAlign w:val="superscript"/>
        </w:rPr>
        <w:t>1</w:t>
      </w:r>
      <w:r w:rsidR="004C769B">
        <w:rPr>
          <w:rFonts w:ascii="Times New Roman" w:hAnsi="Times New Roman" w:cs="Times New Roman"/>
        </w:rPr>
        <w:t xml:space="preserve">, </w:t>
      </w:r>
      <w:r w:rsidR="00B94365" w:rsidRPr="00B94365">
        <w:rPr>
          <w:rFonts w:ascii="Times New Roman" w:hAnsi="Times New Roman" w:cs="Times New Roman"/>
        </w:rPr>
        <w:t>Abena Ahema Ebuako</w:t>
      </w:r>
      <w:r w:rsidR="00B94365" w:rsidRPr="00B94365">
        <w:rPr>
          <w:rFonts w:ascii="Times New Roman" w:hAnsi="Times New Roman" w:cs="Times New Roman"/>
          <w:vertAlign w:val="superscript"/>
        </w:rPr>
        <w:t>1</w:t>
      </w:r>
      <w:r w:rsidR="00B94365">
        <w:rPr>
          <w:rFonts w:ascii="Times New Roman" w:hAnsi="Times New Roman" w:cs="Times New Roman"/>
        </w:rPr>
        <w:t xml:space="preserve">, </w:t>
      </w:r>
      <w:r w:rsidR="004C769B">
        <w:rPr>
          <w:rFonts w:ascii="Times New Roman" w:hAnsi="Times New Roman" w:cs="Times New Roman"/>
        </w:rPr>
        <w:t xml:space="preserve">Nana Aba </w:t>
      </w:r>
      <w:proofErr w:type="spellStart"/>
      <w:r w:rsidR="004C769B">
        <w:rPr>
          <w:rFonts w:ascii="Times New Roman" w:hAnsi="Times New Roman" w:cs="Times New Roman"/>
        </w:rPr>
        <w:t>Sertorwu</w:t>
      </w:r>
      <w:proofErr w:type="spellEnd"/>
      <w:r w:rsidR="004C769B">
        <w:rPr>
          <w:rFonts w:ascii="Times New Roman" w:hAnsi="Times New Roman" w:cs="Times New Roman"/>
        </w:rPr>
        <w:t xml:space="preserve"> Eyeson</w:t>
      </w:r>
      <w:r w:rsidR="004C769B">
        <w:rPr>
          <w:rFonts w:ascii="Times New Roman" w:hAnsi="Times New Roman" w:cs="Times New Roman"/>
          <w:vertAlign w:val="superscript"/>
        </w:rPr>
        <w:t>1</w:t>
      </w:r>
      <w:r w:rsidR="004C769B">
        <w:rPr>
          <w:rFonts w:ascii="Times New Roman" w:hAnsi="Times New Roman" w:cs="Times New Roman"/>
        </w:rPr>
        <w:t xml:space="preserve">, </w:t>
      </w:r>
      <w:r w:rsidR="009976D4">
        <w:rPr>
          <w:rFonts w:ascii="Times New Roman" w:hAnsi="Times New Roman" w:cs="Times New Roman"/>
        </w:rPr>
        <w:t>Akua Aboagyewaa Appiah</w:t>
      </w:r>
      <w:r w:rsidR="009976D4">
        <w:rPr>
          <w:rFonts w:ascii="Times New Roman" w:hAnsi="Times New Roman" w:cs="Times New Roman"/>
          <w:vertAlign w:val="superscript"/>
        </w:rPr>
        <w:t>1</w:t>
      </w:r>
      <w:r w:rsidR="009976D4">
        <w:rPr>
          <w:rFonts w:ascii="Times New Roman" w:hAnsi="Times New Roman" w:cs="Times New Roman"/>
        </w:rPr>
        <w:t xml:space="preserve">, </w:t>
      </w:r>
      <w:r w:rsidR="00B01415">
        <w:rPr>
          <w:rFonts w:ascii="Times New Roman" w:hAnsi="Times New Roman" w:cs="Times New Roman"/>
        </w:rPr>
        <w:t xml:space="preserve">Bright </w:t>
      </w:r>
      <w:r w:rsidR="004A2917">
        <w:rPr>
          <w:rFonts w:ascii="Times New Roman" w:hAnsi="Times New Roman" w:cs="Times New Roman"/>
        </w:rPr>
        <w:t>Churchill Obeng</w:t>
      </w:r>
      <w:r w:rsidR="00B01415">
        <w:rPr>
          <w:rFonts w:ascii="Times New Roman" w:hAnsi="Times New Roman" w:cs="Times New Roman"/>
          <w:vertAlign w:val="superscript"/>
        </w:rPr>
        <w:t>1</w:t>
      </w:r>
      <w:r w:rsidR="004A2917">
        <w:rPr>
          <w:rFonts w:ascii="Times New Roman" w:hAnsi="Times New Roman" w:cs="Times New Roman"/>
        </w:rPr>
        <w:t>, Godfred Amoateng</w:t>
      </w:r>
      <w:r w:rsidR="0007400F">
        <w:rPr>
          <w:rFonts w:ascii="Times New Roman" w:hAnsi="Times New Roman" w:cs="Times New Roman"/>
          <w:vertAlign w:val="superscript"/>
        </w:rPr>
        <w:t>1</w:t>
      </w:r>
      <w:r w:rsidR="004A2917">
        <w:rPr>
          <w:rFonts w:ascii="Times New Roman" w:hAnsi="Times New Roman" w:cs="Times New Roman"/>
        </w:rPr>
        <w:t>,</w:t>
      </w:r>
      <w:r w:rsidR="0007400F">
        <w:rPr>
          <w:rFonts w:ascii="Times New Roman" w:hAnsi="Times New Roman" w:cs="Times New Roman"/>
        </w:rPr>
        <w:t xml:space="preserve"> Grace Arhin Danquah</w:t>
      </w:r>
      <w:r w:rsidR="0007400F">
        <w:rPr>
          <w:rFonts w:ascii="Times New Roman" w:hAnsi="Times New Roman" w:cs="Times New Roman"/>
          <w:vertAlign w:val="superscript"/>
        </w:rPr>
        <w:t>1</w:t>
      </w:r>
      <w:r w:rsidR="0007400F">
        <w:rPr>
          <w:rFonts w:ascii="Times New Roman" w:hAnsi="Times New Roman" w:cs="Times New Roman"/>
        </w:rPr>
        <w:t>,</w:t>
      </w:r>
      <w:r w:rsidR="009976D4">
        <w:rPr>
          <w:rFonts w:ascii="Times New Roman" w:hAnsi="Times New Roman" w:cs="Times New Roman"/>
        </w:rPr>
        <w:t xml:space="preserve"> </w:t>
      </w:r>
      <w:proofErr w:type="spellStart"/>
      <w:r w:rsidR="009976D4">
        <w:rPr>
          <w:rFonts w:ascii="Times New Roman" w:hAnsi="Times New Roman" w:cs="Times New Roman"/>
        </w:rPr>
        <w:t>Nutifafa</w:t>
      </w:r>
      <w:proofErr w:type="spellEnd"/>
      <w:r w:rsidR="009976D4">
        <w:rPr>
          <w:rFonts w:ascii="Times New Roman" w:hAnsi="Times New Roman" w:cs="Times New Roman"/>
        </w:rPr>
        <w:t xml:space="preserve"> </w:t>
      </w:r>
      <w:proofErr w:type="spellStart"/>
      <w:r w:rsidR="009976D4">
        <w:rPr>
          <w:rFonts w:ascii="Times New Roman" w:hAnsi="Times New Roman" w:cs="Times New Roman"/>
        </w:rPr>
        <w:t>Efui</w:t>
      </w:r>
      <w:proofErr w:type="spellEnd"/>
      <w:r w:rsidR="009976D4">
        <w:rPr>
          <w:rFonts w:ascii="Times New Roman" w:hAnsi="Times New Roman" w:cs="Times New Roman"/>
        </w:rPr>
        <w:t xml:space="preserve"> Abusah</w:t>
      </w:r>
      <w:r w:rsidR="009976D4">
        <w:rPr>
          <w:rFonts w:ascii="Times New Roman" w:hAnsi="Times New Roman" w:cs="Times New Roman"/>
          <w:vertAlign w:val="superscript"/>
        </w:rPr>
        <w:t>1</w:t>
      </w:r>
      <w:r w:rsidR="009976D4">
        <w:rPr>
          <w:rFonts w:ascii="Times New Roman" w:hAnsi="Times New Roman" w:cs="Times New Roman"/>
        </w:rPr>
        <w:t xml:space="preserve">, </w:t>
      </w:r>
      <w:r w:rsidR="00472FD9" w:rsidRPr="00472FD9">
        <w:rPr>
          <w:rFonts w:ascii="Times New Roman" w:hAnsi="Times New Roman" w:cs="Times New Roman"/>
        </w:rPr>
        <w:t>Edwin Edem Agbotah</w:t>
      </w:r>
      <w:r w:rsidR="00472FD9" w:rsidRPr="00472FD9">
        <w:rPr>
          <w:rFonts w:ascii="Times New Roman" w:hAnsi="Times New Roman" w:cs="Times New Roman"/>
          <w:vertAlign w:val="superscript"/>
        </w:rPr>
        <w:t>1</w:t>
      </w:r>
      <w:r w:rsidR="00472FD9">
        <w:rPr>
          <w:rFonts w:ascii="Times New Roman" w:hAnsi="Times New Roman" w:cs="Times New Roman"/>
        </w:rPr>
        <w:t xml:space="preserve">, </w:t>
      </w:r>
      <w:r w:rsidR="009976D4">
        <w:rPr>
          <w:rFonts w:ascii="Times New Roman" w:hAnsi="Times New Roman" w:cs="Times New Roman"/>
        </w:rPr>
        <w:t>Jemima Boateng</w:t>
      </w:r>
      <w:r w:rsidR="009976D4">
        <w:rPr>
          <w:rFonts w:ascii="Times New Roman" w:hAnsi="Times New Roman" w:cs="Times New Roman"/>
          <w:vertAlign w:val="superscript"/>
        </w:rPr>
        <w:t>1</w:t>
      </w:r>
      <w:r w:rsidR="009976D4">
        <w:rPr>
          <w:rFonts w:ascii="Times New Roman" w:hAnsi="Times New Roman" w:cs="Times New Roman"/>
        </w:rPr>
        <w:t xml:space="preserve">, Isaac </w:t>
      </w:r>
      <w:r w:rsidR="00A6703C">
        <w:rPr>
          <w:rFonts w:ascii="Times New Roman" w:hAnsi="Times New Roman" w:cs="Times New Roman"/>
        </w:rPr>
        <w:t xml:space="preserve">Amankona </w:t>
      </w:r>
      <w:r w:rsidR="009976D4">
        <w:rPr>
          <w:rFonts w:ascii="Times New Roman" w:hAnsi="Times New Roman" w:cs="Times New Roman"/>
        </w:rPr>
        <w:t>Hinne</w:t>
      </w:r>
      <w:r w:rsidR="009976D4">
        <w:rPr>
          <w:rFonts w:ascii="Times New Roman" w:hAnsi="Times New Roman" w:cs="Times New Roman"/>
          <w:vertAlign w:val="superscript"/>
        </w:rPr>
        <w:t>4</w:t>
      </w:r>
      <w:r w:rsidR="009976D4">
        <w:rPr>
          <w:rFonts w:ascii="Times New Roman" w:hAnsi="Times New Roman" w:cs="Times New Roman"/>
        </w:rPr>
        <w:t>,</w:t>
      </w:r>
      <w:r w:rsidR="0007400F">
        <w:rPr>
          <w:rFonts w:ascii="Times New Roman" w:hAnsi="Times New Roman" w:cs="Times New Roman"/>
        </w:rPr>
        <w:t xml:space="preserve"> </w:t>
      </w:r>
      <w:r>
        <w:rPr>
          <w:rFonts w:ascii="Times New Roman" w:hAnsi="Times New Roman" w:cs="Times New Roman"/>
        </w:rPr>
        <w:t>Yaw Asare Afrane</w:t>
      </w:r>
      <w:r>
        <w:rPr>
          <w:rFonts w:ascii="Times New Roman" w:hAnsi="Times New Roman" w:cs="Times New Roman"/>
          <w:vertAlign w:val="superscript"/>
        </w:rPr>
        <w:t>1</w:t>
      </w:r>
    </w:p>
    <w:p w14:paraId="48448AB7" w14:textId="77777777" w:rsidR="00BF0AE0" w:rsidRPr="00BA1AAB" w:rsidRDefault="00BF0AE0" w:rsidP="00BF0AE0">
      <w:pPr>
        <w:spacing w:after="0" w:line="480" w:lineRule="auto"/>
        <w:jc w:val="both"/>
        <w:rPr>
          <w:rFonts w:ascii="Times New Roman" w:hAnsi="Times New Roman" w:cs="Times New Roman"/>
          <w:b/>
        </w:rPr>
      </w:pPr>
      <w:r w:rsidRPr="00BA1AAB">
        <w:rPr>
          <w:rFonts w:ascii="Times New Roman" w:hAnsi="Times New Roman" w:cs="Times New Roman"/>
          <w:b/>
        </w:rPr>
        <w:t>Author affiliations</w:t>
      </w:r>
    </w:p>
    <w:p w14:paraId="088A676D" w14:textId="74A49583" w:rsidR="00BF0AE0" w:rsidRDefault="009976D4" w:rsidP="00BF0AE0">
      <w:pPr>
        <w:spacing w:after="0" w:line="480" w:lineRule="auto"/>
        <w:jc w:val="both"/>
        <w:rPr>
          <w:rFonts w:ascii="Times New Roman" w:hAnsi="Times New Roman" w:cs="Times New Roman"/>
          <w:bCs/>
        </w:rPr>
      </w:pPr>
      <w:r>
        <w:rPr>
          <w:rFonts w:ascii="Times New Roman" w:hAnsi="Times New Roman" w:cs="Times New Roman"/>
          <w:bCs/>
        </w:rPr>
        <w:t>1.</w:t>
      </w:r>
      <w:r>
        <w:rPr>
          <w:rFonts w:ascii="Times New Roman" w:hAnsi="Times New Roman" w:cs="Times New Roman"/>
          <w:bCs/>
        </w:rPr>
        <w:tab/>
      </w:r>
      <w:r w:rsidR="00BF0AE0" w:rsidRPr="00BA1AAB">
        <w:rPr>
          <w:rFonts w:ascii="Times New Roman" w:hAnsi="Times New Roman" w:cs="Times New Roman"/>
          <w:bCs/>
        </w:rPr>
        <w:t xml:space="preserve">Centre for Vector-Borne Disease Research, Department of Medical Microbiology, </w:t>
      </w:r>
      <w:r>
        <w:rPr>
          <w:rFonts w:ascii="Times New Roman" w:hAnsi="Times New Roman" w:cs="Times New Roman"/>
          <w:bCs/>
        </w:rPr>
        <w:tab/>
      </w:r>
      <w:r w:rsidR="00BF0AE0" w:rsidRPr="00BA1AAB">
        <w:rPr>
          <w:rFonts w:ascii="Times New Roman" w:hAnsi="Times New Roman" w:cs="Times New Roman"/>
          <w:bCs/>
        </w:rPr>
        <w:t>University of Ghana Medical School, Accra, Ghana.</w:t>
      </w:r>
    </w:p>
    <w:p w14:paraId="6908AAF6" w14:textId="28CC47D0" w:rsidR="009976D4" w:rsidRDefault="009976D4" w:rsidP="00BF0AE0">
      <w:pPr>
        <w:spacing w:after="0" w:line="480" w:lineRule="auto"/>
        <w:jc w:val="both"/>
        <w:rPr>
          <w:rFonts w:ascii="Times New Roman" w:hAnsi="Times New Roman" w:cs="Times New Roman"/>
          <w:bCs/>
        </w:rPr>
      </w:pPr>
      <w:r>
        <w:rPr>
          <w:rFonts w:ascii="Times New Roman" w:hAnsi="Times New Roman" w:cs="Times New Roman"/>
          <w:bCs/>
        </w:rPr>
        <w:t>2.</w:t>
      </w:r>
      <w:r>
        <w:rPr>
          <w:rFonts w:ascii="Times New Roman" w:hAnsi="Times New Roman" w:cs="Times New Roman"/>
          <w:bCs/>
        </w:rPr>
        <w:tab/>
        <w:t xml:space="preserve">United Graduate School of Drug Discovery and Medical Information Science, Gifu </w:t>
      </w:r>
      <w:r>
        <w:rPr>
          <w:rFonts w:ascii="Times New Roman" w:hAnsi="Times New Roman" w:cs="Times New Roman"/>
          <w:bCs/>
        </w:rPr>
        <w:tab/>
        <w:t>University, Gifu, Japan</w:t>
      </w:r>
    </w:p>
    <w:p w14:paraId="3FEBAE76" w14:textId="325F587B" w:rsidR="009976D4" w:rsidRDefault="009976D4" w:rsidP="00BF0AE0">
      <w:pPr>
        <w:spacing w:after="0" w:line="480" w:lineRule="auto"/>
        <w:jc w:val="both"/>
        <w:rPr>
          <w:rFonts w:ascii="Times New Roman" w:hAnsi="Times New Roman" w:cs="Times New Roman"/>
          <w:bCs/>
        </w:rPr>
      </w:pPr>
      <w:r>
        <w:rPr>
          <w:rFonts w:ascii="Times New Roman" w:hAnsi="Times New Roman" w:cs="Times New Roman"/>
          <w:bCs/>
        </w:rPr>
        <w:t>3.</w:t>
      </w:r>
      <w:r>
        <w:rPr>
          <w:rFonts w:ascii="Times New Roman" w:hAnsi="Times New Roman" w:cs="Times New Roman"/>
          <w:bCs/>
        </w:rPr>
        <w:tab/>
      </w:r>
      <w:r w:rsidR="00A6703C">
        <w:rPr>
          <w:rFonts w:ascii="Times New Roman" w:hAnsi="Times New Roman" w:cs="Times New Roman"/>
          <w:bCs/>
        </w:rPr>
        <w:t>Department of Vector Biology, Liverpool School of Tropical Medicine</w:t>
      </w:r>
    </w:p>
    <w:p w14:paraId="0ED23E21" w14:textId="3CFB5449" w:rsidR="00A6703C" w:rsidRPr="00BA1AAB" w:rsidRDefault="00A6703C" w:rsidP="00BF0AE0">
      <w:pPr>
        <w:spacing w:after="0" w:line="480" w:lineRule="auto"/>
        <w:jc w:val="both"/>
        <w:rPr>
          <w:rFonts w:ascii="Times New Roman" w:hAnsi="Times New Roman" w:cs="Times New Roman"/>
          <w:bCs/>
        </w:rPr>
      </w:pPr>
      <w:r>
        <w:rPr>
          <w:rFonts w:ascii="Times New Roman" w:hAnsi="Times New Roman" w:cs="Times New Roman"/>
          <w:bCs/>
        </w:rPr>
        <w:t>4.</w:t>
      </w:r>
      <w:r>
        <w:rPr>
          <w:rFonts w:ascii="Times New Roman" w:hAnsi="Times New Roman" w:cs="Times New Roman"/>
          <w:bCs/>
        </w:rPr>
        <w:tab/>
      </w:r>
      <w:r w:rsidRPr="00A6703C">
        <w:rPr>
          <w:rFonts w:ascii="Times New Roman" w:hAnsi="Times New Roman" w:cs="Times New Roman"/>
          <w:bCs/>
        </w:rPr>
        <w:t xml:space="preserve">Department of Biochemistry and Molecular Biology, College of Agriculture, </w:t>
      </w:r>
      <w:r>
        <w:rPr>
          <w:rFonts w:ascii="Times New Roman" w:hAnsi="Times New Roman" w:cs="Times New Roman"/>
          <w:bCs/>
        </w:rPr>
        <w:tab/>
      </w:r>
      <w:r w:rsidRPr="00A6703C">
        <w:rPr>
          <w:rFonts w:ascii="Times New Roman" w:hAnsi="Times New Roman" w:cs="Times New Roman"/>
          <w:bCs/>
        </w:rPr>
        <w:t>Biotechnology and Natural Resources, University of Nevada, Reno, Nevada.</w:t>
      </w:r>
    </w:p>
    <w:p w14:paraId="40AE6503" w14:textId="77777777" w:rsidR="00BF0AE0" w:rsidRPr="00BA1AAB" w:rsidRDefault="00BF0AE0" w:rsidP="00BF0AE0">
      <w:pPr>
        <w:spacing w:after="0" w:line="480" w:lineRule="auto"/>
        <w:jc w:val="both"/>
        <w:rPr>
          <w:rFonts w:ascii="Times New Roman" w:hAnsi="Times New Roman" w:cs="Times New Roman"/>
          <w:b/>
          <w:bCs/>
        </w:rPr>
      </w:pPr>
      <w:r w:rsidRPr="00BA1AAB">
        <w:rPr>
          <w:rFonts w:ascii="Times New Roman" w:hAnsi="Times New Roman" w:cs="Times New Roman"/>
          <w:b/>
          <w:bCs/>
        </w:rPr>
        <w:t>Corresponding author</w:t>
      </w:r>
    </w:p>
    <w:p w14:paraId="7D660891" w14:textId="77777777" w:rsidR="00BF0AE0" w:rsidRPr="00BA1AAB" w:rsidRDefault="00BF0AE0" w:rsidP="00BF0AE0">
      <w:pPr>
        <w:spacing w:after="0" w:line="480" w:lineRule="auto"/>
        <w:jc w:val="both"/>
        <w:rPr>
          <w:rFonts w:ascii="Times New Roman" w:hAnsi="Times New Roman" w:cs="Times New Roman"/>
          <w:bCs/>
        </w:rPr>
      </w:pPr>
      <w:r w:rsidRPr="00BA1AAB">
        <w:rPr>
          <w:rFonts w:ascii="Times New Roman" w:hAnsi="Times New Roman" w:cs="Times New Roman"/>
          <w:bCs/>
        </w:rPr>
        <w:t>Yaw Asare Afrane</w:t>
      </w:r>
    </w:p>
    <w:p w14:paraId="4E6392C5" w14:textId="565723DE" w:rsidR="00BF0AE0" w:rsidRDefault="00166EB1" w:rsidP="00BF0AE0">
      <w:pPr>
        <w:spacing w:line="480" w:lineRule="auto"/>
        <w:jc w:val="both"/>
        <w:rPr>
          <w:rFonts w:ascii="Times New Roman" w:hAnsi="Times New Roman" w:cs="Times New Roman"/>
        </w:rPr>
      </w:pPr>
      <w:r w:rsidRPr="002C79A0">
        <w:t>yafrane@ug.edu.gh</w:t>
      </w:r>
    </w:p>
    <w:p w14:paraId="3528FF28" w14:textId="77777777" w:rsidR="00166EB1" w:rsidRPr="00166EB1" w:rsidRDefault="00166EB1" w:rsidP="00166EB1">
      <w:pPr>
        <w:spacing w:line="480" w:lineRule="auto"/>
        <w:jc w:val="both"/>
        <w:rPr>
          <w:rFonts w:ascii="Times New Roman" w:hAnsi="Times New Roman" w:cs="Times New Roman"/>
        </w:rPr>
      </w:pPr>
      <w:r w:rsidRPr="00166EB1">
        <w:rPr>
          <w:rFonts w:ascii="Times New Roman" w:hAnsi="Times New Roman" w:cs="Times New Roman"/>
        </w:rPr>
        <w:t>ORCID ID:</w:t>
      </w:r>
    </w:p>
    <w:p w14:paraId="00D17707" w14:textId="77777777" w:rsidR="00166EB1" w:rsidRPr="00166EB1" w:rsidRDefault="00166EB1" w:rsidP="00166EB1">
      <w:pPr>
        <w:spacing w:line="480" w:lineRule="auto"/>
        <w:jc w:val="both"/>
        <w:rPr>
          <w:rFonts w:ascii="Times New Roman" w:hAnsi="Times New Roman" w:cs="Times New Roman"/>
        </w:rPr>
      </w:pPr>
      <w:r w:rsidRPr="00166EB1">
        <w:rPr>
          <w:rFonts w:ascii="Times New Roman" w:hAnsi="Times New Roman" w:cs="Times New Roman"/>
        </w:rPr>
        <w:t>https://orcid.org/0000-0001-5653-5993: Yaw Asare Afrane</w:t>
      </w:r>
    </w:p>
    <w:p w14:paraId="7ED004AE" w14:textId="77777777" w:rsidR="00166EB1" w:rsidRPr="00166EB1" w:rsidRDefault="00166EB1" w:rsidP="00166EB1">
      <w:pPr>
        <w:spacing w:line="480" w:lineRule="auto"/>
        <w:jc w:val="both"/>
        <w:rPr>
          <w:rFonts w:ascii="Times New Roman" w:hAnsi="Times New Roman" w:cs="Times New Roman"/>
        </w:rPr>
      </w:pPr>
      <w:r w:rsidRPr="00166EB1">
        <w:rPr>
          <w:rFonts w:ascii="Times New Roman" w:hAnsi="Times New Roman" w:cs="Times New Roman"/>
        </w:rPr>
        <w:lastRenderedPageBreak/>
        <w:t>https://orcid.org/0000-0002-4839-3232: Christopher Mfum Owusu-Asenso</w:t>
      </w:r>
    </w:p>
    <w:p w14:paraId="348D3D67" w14:textId="05D58099" w:rsidR="00D07397" w:rsidRDefault="00D07397" w:rsidP="005B6427">
      <w:pPr>
        <w:spacing w:line="480" w:lineRule="auto"/>
        <w:rPr>
          <w:rFonts w:ascii="Times New Roman" w:hAnsi="Times New Roman" w:cs="Times New Roman"/>
          <w:b/>
          <w:bCs/>
        </w:rPr>
      </w:pPr>
      <w:r>
        <w:rPr>
          <w:rFonts w:ascii="Times New Roman" w:hAnsi="Times New Roman" w:cs="Times New Roman"/>
          <w:b/>
          <w:bCs/>
        </w:rPr>
        <w:t>Abstract</w:t>
      </w:r>
    </w:p>
    <w:p w14:paraId="37637D08" w14:textId="36F6A83D" w:rsidR="005C1609" w:rsidRPr="00793A7E" w:rsidRDefault="005C1609" w:rsidP="005C1609">
      <w:pPr>
        <w:spacing w:line="480" w:lineRule="auto"/>
        <w:jc w:val="both"/>
        <w:rPr>
          <w:rFonts w:ascii="Times New Roman" w:hAnsi="Times New Roman" w:cs="Times New Roman"/>
        </w:rPr>
      </w:pPr>
      <w:r w:rsidRPr="00793A7E">
        <w:rPr>
          <w:rFonts w:ascii="Times New Roman" w:hAnsi="Times New Roman" w:cs="Times New Roman"/>
        </w:rPr>
        <w:t>Urban malaria is an emerging challenge in Sub-Saharan Africa, driven by unplanned urbanization, irrigated farming, and vector adaptation, yet data on urban vector</w:t>
      </w:r>
      <w:r w:rsidR="00EB0248">
        <w:rPr>
          <w:rFonts w:ascii="Times New Roman" w:hAnsi="Times New Roman" w:cs="Times New Roman"/>
        </w:rPr>
        <w:t>s, their diversity and malaria transmission potential</w:t>
      </w:r>
      <w:r w:rsidRPr="00793A7E">
        <w:rPr>
          <w:rFonts w:ascii="Times New Roman" w:hAnsi="Times New Roman" w:cs="Times New Roman"/>
        </w:rPr>
        <w:t xml:space="preserve"> are limited. We assessed </w:t>
      </w:r>
      <w:r w:rsidRPr="00EB0248">
        <w:rPr>
          <w:rFonts w:ascii="Times New Roman" w:hAnsi="Times New Roman" w:cs="Times New Roman"/>
          <w:i/>
        </w:rPr>
        <w:t>Anopheles gamb</w:t>
      </w:r>
      <w:r w:rsidRPr="00793A7E">
        <w:rPr>
          <w:rFonts w:ascii="Times New Roman" w:hAnsi="Times New Roman" w:cs="Times New Roman"/>
        </w:rPr>
        <w:t>iae s.l. abundance, species composition, and behavior in Accra, Ghana, during dry and rainy seasons of 2023</w:t>
      </w:r>
      <w:r w:rsidR="00C15FC5">
        <w:rPr>
          <w:rFonts w:ascii="Times New Roman" w:hAnsi="Times New Roman" w:cs="Times New Roman"/>
        </w:rPr>
        <w:t xml:space="preserve"> and 2024</w:t>
      </w:r>
      <w:r w:rsidRPr="00793A7E">
        <w:rPr>
          <w:rFonts w:ascii="Times New Roman" w:hAnsi="Times New Roman" w:cs="Times New Roman"/>
        </w:rPr>
        <w:t xml:space="preserve"> across eleven sites representing different socioeconomic settings. A total of </w:t>
      </w:r>
      <w:r w:rsidR="004C769B">
        <w:rPr>
          <w:rFonts w:ascii="Times New Roman" w:hAnsi="Times New Roman" w:cs="Times New Roman"/>
        </w:rPr>
        <w:t>21,064</w:t>
      </w:r>
      <w:r w:rsidRPr="00793A7E">
        <w:rPr>
          <w:rFonts w:ascii="Times New Roman" w:hAnsi="Times New Roman" w:cs="Times New Roman"/>
        </w:rPr>
        <w:t xml:space="preserve"> host-seeking and </w:t>
      </w:r>
      <w:r w:rsidR="00C15FC5">
        <w:rPr>
          <w:rFonts w:ascii="Times New Roman" w:hAnsi="Times New Roman" w:cs="Times New Roman"/>
        </w:rPr>
        <w:t>1,619</w:t>
      </w:r>
      <w:r w:rsidRPr="00793A7E">
        <w:rPr>
          <w:rFonts w:ascii="Times New Roman" w:hAnsi="Times New Roman" w:cs="Times New Roman"/>
        </w:rPr>
        <w:t xml:space="preserve"> resting mosquitoes were collected. Abundance was highest in irrigated farming and peri-urban sites, and lowest in low socioeconomic areas. </w:t>
      </w:r>
      <w:r w:rsidRPr="002C79A0">
        <w:rPr>
          <w:rFonts w:ascii="Times New Roman" w:hAnsi="Times New Roman" w:cs="Times New Roman"/>
          <w:i/>
        </w:rPr>
        <w:t>An. gambiae s.s</w:t>
      </w:r>
      <w:r w:rsidRPr="00793A7E">
        <w:rPr>
          <w:rFonts w:ascii="Times New Roman" w:hAnsi="Times New Roman" w:cs="Times New Roman"/>
        </w:rPr>
        <w:t xml:space="preserve">. dominated host-seeking populations, while </w:t>
      </w:r>
      <w:r w:rsidRPr="002C79A0">
        <w:rPr>
          <w:rFonts w:ascii="Times New Roman" w:hAnsi="Times New Roman" w:cs="Times New Roman"/>
          <w:i/>
        </w:rPr>
        <w:t>An. coluzzii</w:t>
      </w:r>
      <w:r w:rsidRPr="00793A7E">
        <w:rPr>
          <w:rFonts w:ascii="Times New Roman" w:hAnsi="Times New Roman" w:cs="Times New Roman"/>
        </w:rPr>
        <w:t xml:space="preserve"> dominated resting ones. Findings highlight irrigated farming and peri-urban areas as hotspots, requiring targeted surveillance and control.</w:t>
      </w:r>
    </w:p>
    <w:p w14:paraId="2B73BA04" w14:textId="77777777" w:rsidR="005C1609" w:rsidRDefault="005C1609" w:rsidP="005C1609">
      <w:pPr>
        <w:spacing w:after="0" w:line="480" w:lineRule="auto"/>
        <w:jc w:val="both"/>
        <w:rPr>
          <w:rFonts w:ascii="Times New Roman" w:hAnsi="Times New Roman" w:cs="Times New Roman"/>
          <w:b/>
        </w:rPr>
      </w:pPr>
      <w:r>
        <w:rPr>
          <w:rFonts w:ascii="Times New Roman" w:hAnsi="Times New Roman" w:cs="Times New Roman"/>
          <w:b/>
        </w:rPr>
        <w:t>Subject Area</w:t>
      </w:r>
    </w:p>
    <w:p w14:paraId="11B3ECA5" w14:textId="77777777" w:rsidR="005C1609" w:rsidRPr="00BA1AAB" w:rsidRDefault="005C1609" w:rsidP="005C1609">
      <w:pPr>
        <w:spacing w:line="480" w:lineRule="auto"/>
        <w:jc w:val="both"/>
        <w:rPr>
          <w:rFonts w:ascii="Times New Roman" w:hAnsi="Times New Roman" w:cs="Times New Roman"/>
        </w:rPr>
      </w:pPr>
      <w:r>
        <w:rPr>
          <w:rFonts w:ascii="Times New Roman" w:hAnsi="Times New Roman" w:cs="Times New Roman"/>
        </w:rPr>
        <w:t>Ecology, Biodiversity, Taxonomy</w:t>
      </w:r>
    </w:p>
    <w:p w14:paraId="0CCF95BA" w14:textId="2612A694" w:rsidR="00B64708" w:rsidRPr="00E02FA2" w:rsidRDefault="00B64708" w:rsidP="005B6427">
      <w:pPr>
        <w:spacing w:line="480" w:lineRule="auto"/>
        <w:rPr>
          <w:rFonts w:ascii="Times New Roman" w:hAnsi="Times New Roman" w:cs="Times New Roman"/>
          <w:b/>
          <w:bCs/>
        </w:rPr>
      </w:pPr>
      <w:r w:rsidRPr="00E02FA2">
        <w:rPr>
          <w:rFonts w:ascii="Times New Roman" w:hAnsi="Times New Roman" w:cs="Times New Roman"/>
          <w:b/>
          <w:bCs/>
        </w:rPr>
        <w:t>Background and Context</w:t>
      </w:r>
    </w:p>
    <w:p w14:paraId="50B6FA10" w14:textId="1AFB6A71" w:rsidR="007B3307" w:rsidRPr="00232C4B" w:rsidRDefault="007B3307" w:rsidP="007B3307">
      <w:pPr>
        <w:spacing w:line="480" w:lineRule="auto"/>
        <w:jc w:val="both"/>
        <w:rPr>
          <w:rFonts w:ascii="Times New Roman" w:hAnsi="Times New Roman" w:cs="Times New Roman"/>
        </w:rPr>
      </w:pPr>
      <w:r w:rsidRPr="00232C4B">
        <w:rPr>
          <w:rFonts w:ascii="Times New Roman" w:hAnsi="Times New Roman" w:cs="Times New Roman"/>
        </w:rPr>
        <w:t>Urban areas have historically experienced lower malaria prevalence compared to rural settings, primarily attributed to reduced malaria vector populations resulting from fewer preferred breeding habitats and altered environmental conditions</w:t>
      </w:r>
      <w:r>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"/>
          <w:id w:val="-1217507949"/>
          <w:placeholder>
            <w:docPart w:val="DefaultPlaceholder_-1854013440"/>
          </w:placeholder>
        </w:sdtPr>
        <w:sdtContent>
          <w:r w:rsidR="000A0663" w:rsidRPr="000A0663">
            <w:rPr>
              <w:rFonts w:ascii="Times New Roman" w:hAnsi="Times New Roman" w:cs="Times New Roman"/>
              <w:color w:val="000000"/>
            </w:rPr>
            <w:t>(1,2)</w:t>
          </w:r>
        </w:sdtContent>
      </w:sdt>
      <w:r w:rsidRPr="00232C4B">
        <w:rPr>
          <w:rFonts w:ascii="Times New Roman" w:hAnsi="Times New Roman" w:cs="Times New Roman"/>
        </w:rPr>
        <w:t>. However, recent epidemiological trends indicate a concerning shift, with a growing burden of malaria transmission in Sub-Saharan African cities. Data from the WHO World Malaria Report 2023 reveals approximately a 12% increase in urban malaria cases across fifteen African countries, marking a clear shift from the historically rural dominance of transmission</w:t>
      </w:r>
      <w:r w:rsidR="001C14C6">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"/>
          <w:id w:val="-632398612"/>
          <w:placeholder>
            <w:docPart w:val="DefaultPlaceholder_-1854013440"/>
          </w:placeholder>
        </w:sdtPr>
        <w:sdtContent>
          <w:r w:rsidR="000A0663" w:rsidRPr="000A0663">
            <w:rPr>
              <w:rFonts w:ascii="Times New Roman" w:hAnsi="Times New Roman" w:cs="Times New Roman"/>
              <w:color w:val="000000"/>
            </w:rPr>
            <w:t>(3,4)</w:t>
          </w:r>
        </w:sdtContent>
      </w:sdt>
      <w:r w:rsidRPr="00232C4B">
        <w:rPr>
          <w:rFonts w:ascii="Times New Roman" w:hAnsi="Times New Roman" w:cs="Times New Roman"/>
        </w:rPr>
        <w:t>.</w:t>
      </w:r>
    </w:p>
    <w:p w14:paraId="16A41121" w14:textId="059997A8" w:rsidR="007B3307" w:rsidRPr="00232C4B" w:rsidRDefault="007B3307" w:rsidP="007B3307">
      <w:pPr>
        <w:spacing w:line="480" w:lineRule="auto"/>
        <w:jc w:val="both"/>
        <w:rPr>
          <w:rFonts w:ascii="Times New Roman" w:hAnsi="Times New Roman" w:cs="Times New Roman"/>
        </w:rPr>
      </w:pPr>
      <w:r w:rsidRPr="00232C4B">
        <w:rPr>
          <w:rFonts w:ascii="Times New Roman" w:hAnsi="Times New Roman" w:cs="Times New Roman"/>
        </w:rPr>
        <w:lastRenderedPageBreak/>
        <w:t>Rising urban malaria in Sub-Saharan Africa is driven by rapid, unplanned urbanization and irrigated urban farming</w:t>
      </w:r>
      <w:sdt>
        <w:sdtPr>
          <w:rPr>
            <w:rFonts w:ascii="Times New Roman" w:hAnsi="Times New Roman" w:cs="Times New Roman"/>
            <w:color w:val="000000"/>
          </w:rPr>
          <w:tag w:val="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"/>
          <w:id w:val="-1818941149"/>
          <w:placeholder>
            <w:docPart w:val="DefaultPlaceholder_-1854013440"/>
          </w:placeholder>
        </w:sdtPr>
        <w:sdtContent>
          <w:r w:rsidR="000A0663" w:rsidRPr="000A0663">
            <w:rPr>
              <w:rFonts w:ascii="Times New Roman" w:hAnsi="Times New Roman" w:cs="Times New Roman"/>
              <w:color w:val="000000"/>
            </w:rPr>
            <w:t>(5–7)</w:t>
          </w:r>
        </w:sdtContent>
      </w:sdt>
      <w:r w:rsidR="002C79A0">
        <w:rPr>
          <w:rFonts w:ascii="Times New Roman" w:hAnsi="Times New Roman" w:cs="Times New Roman"/>
          <w:color w:val="000000"/>
        </w:rPr>
        <w:t>.</w:t>
      </w:r>
      <w:r w:rsidRPr="00232C4B">
        <w:rPr>
          <w:rFonts w:ascii="Times New Roman" w:hAnsi="Times New Roman" w:cs="Times New Roman"/>
        </w:rPr>
        <w:t xml:space="preserve"> Poor planning has created new </w:t>
      </w:r>
      <w:r w:rsidRPr="00232C4B">
        <w:rPr>
          <w:rFonts w:ascii="Times New Roman" w:hAnsi="Times New Roman" w:cs="Times New Roman"/>
          <w:i/>
          <w:iCs/>
        </w:rPr>
        <w:t>Anopheles</w:t>
      </w:r>
      <w:r w:rsidRPr="00232C4B">
        <w:rPr>
          <w:rFonts w:ascii="Times New Roman" w:hAnsi="Times New Roman" w:cs="Times New Roman"/>
        </w:rPr>
        <w:t xml:space="preserve"> breeding sites including poorly drained areas, construction zones, informal settlements, and water-holding containers</w:t>
      </w:r>
      <w:r w:rsidR="00DB5D54">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"/>
          <w:id w:val="2029906029"/>
          <w:placeholder>
            <w:docPart w:val="DefaultPlaceholder_-1854013440"/>
          </w:placeholder>
        </w:sdtPr>
        <w:sdtContent>
          <w:r w:rsidR="000A0663" w:rsidRPr="000A0663">
            <w:rPr>
              <w:rFonts w:ascii="Times New Roman" w:hAnsi="Times New Roman" w:cs="Times New Roman"/>
              <w:color w:val="000000"/>
            </w:rPr>
            <w:t>(8,9)</w:t>
          </w:r>
        </w:sdtContent>
      </w:sdt>
      <w:r w:rsidRPr="00232C4B">
        <w:rPr>
          <w:rFonts w:ascii="Times New Roman" w:hAnsi="Times New Roman" w:cs="Times New Roman"/>
        </w:rPr>
        <w:t xml:space="preserve">. </w:t>
      </w:r>
      <w:r w:rsidRPr="00232C4B">
        <w:rPr>
          <w:rFonts w:ascii="Times New Roman" w:hAnsi="Times New Roman" w:cs="Times New Roman"/>
          <w:i/>
          <w:iCs/>
        </w:rPr>
        <w:t>Anopheles</w:t>
      </w:r>
      <w:r w:rsidRPr="00232C4B">
        <w:rPr>
          <w:rFonts w:ascii="Times New Roman" w:hAnsi="Times New Roman" w:cs="Times New Roman"/>
        </w:rPr>
        <w:t xml:space="preserve"> species have also adapted to urban environments, with populations now thriving in polluted habitats once deemed unsuitable</w:t>
      </w:r>
      <w:r w:rsidR="0047510E">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"/>
          <w:id w:val="357548237"/>
          <w:placeholder>
            <w:docPart w:val="DefaultPlaceholder_-1854013440"/>
          </w:placeholder>
        </w:sdtPr>
        <w:sdtContent>
          <w:r w:rsidR="000A0663" w:rsidRPr="000A0663">
            <w:rPr>
              <w:rFonts w:ascii="Times New Roman" w:hAnsi="Times New Roman" w:cs="Times New Roman"/>
              <w:color w:val="000000"/>
            </w:rPr>
            <w:t>(10–16)</w:t>
          </w:r>
        </w:sdtContent>
      </w:sdt>
      <w:r w:rsidRPr="00232C4B">
        <w:rPr>
          <w:rFonts w:ascii="Times New Roman" w:hAnsi="Times New Roman" w:cs="Times New Roman"/>
        </w:rPr>
        <w:t>. Urban malaria poses a major public health concern as Sub-Saharan Africa undergoes rapid urbanization. By 2050, about 60% of the population will live in cities, where poor planning and weak health systems foster sustained transmission in dense populations</w:t>
      </w:r>
      <w:sdt>
        <w:sdtPr>
          <w:rPr>
            <w:rFonts w:ascii="Times New Roman" w:hAnsi="Times New Roman" w:cs="Times New Roman"/>
            <w:color w:val="000000"/>
          </w:rPr>
          <w:tag w:val="MENDELEY_CITATION_v3_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"/>
          <w:id w:val="933863613"/>
          <w:placeholder>
            <w:docPart w:val="DefaultPlaceholder_-1854013440"/>
          </w:placeholder>
        </w:sdtPr>
        <w:sdtContent>
          <w:r w:rsidR="000A0663" w:rsidRPr="000A0663">
            <w:rPr>
              <w:rFonts w:ascii="Times New Roman" w:hAnsi="Times New Roman" w:cs="Times New Roman"/>
              <w:color w:val="000000"/>
            </w:rPr>
            <w:t>(17)</w:t>
          </w:r>
        </w:sdtContent>
      </w:sdt>
      <w:r w:rsidR="0018762B">
        <w:rPr>
          <w:rFonts w:ascii="Times New Roman" w:hAnsi="Times New Roman" w:cs="Times New Roman"/>
        </w:rPr>
        <w:t>.</w:t>
      </w:r>
    </w:p>
    <w:p w14:paraId="2F31E63F" w14:textId="51A43312" w:rsidR="007B3307" w:rsidRDefault="00EB0248" w:rsidP="007B3307">
      <w:pPr>
        <w:spacing w:line="480" w:lineRule="auto"/>
        <w:jc w:val="both"/>
        <w:rPr>
          <w:rFonts w:ascii="Times New Roman" w:hAnsi="Times New Roman" w:cs="Times New Roman"/>
        </w:rPr>
      </w:pPr>
      <w:r>
        <w:rPr>
          <w:rFonts w:ascii="Times New Roman" w:hAnsi="Times New Roman" w:cs="Times New Roman"/>
        </w:rPr>
        <w:t>Despite the threat of urban malaria to public health</w:t>
      </w:r>
      <w:r w:rsidR="00C63C82" w:rsidRPr="00C63C82">
        <w:rPr>
          <w:rFonts w:ascii="Times New Roman" w:hAnsi="Times New Roman" w:cs="Times New Roman"/>
        </w:rPr>
        <w:t>, data on urban malaria vector dynamics, species diversity, and behavioral patterns remain limited. Existing surveillance programs, largely designed for rural settings, are insufficient for capturing the complexities of urban transmission shaped by environmental factors, human movement, and activities</w:t>
      </w:r>
      <w:r w:rsidR="00C63C82" w:rsidRPr="00232C4B">
        <w:rPr>
          <w:rFonts w:ascii="Times New Roman" w:hAnsi="Times New Roman" w:cs="Times New Roman"/>
        </w:rPr>
        <w:t>.</w:t>
      </w:r>
      <w:r w:rsidR="00C63C82">
        <w:rPr>
          <w:rFonts w:ascii="Times New Roman" w:hAnsi="Times New Roman" w:cs="Times New Roman"/>
        </w:rPr>
        <w:t xml:space="preserve"> </w:t>
      </w:r>
      <w:r w:rsidR="007B3307" w:rsidRPr="00232C4B">
        <w:rPr>
          <w:rFonts w:ascii="Times New Roman" w:hAnsi="Times New Roman" w:cs="Times New Roman"/>
        </w:rPr>
        <w:t>This study seek</w:t>
      </w:r>
      <w:r w:rsidR="007B3307">
        <w:rPr>
          <w:rFonts w:ascii="Times New Roman" w:hAnsi="Times New Roman" w:cs="Times New Roman"/>
        </w:rPr>
        <w:t>s</w:t>
      </w:r>
      <w:r w:rsidR="007B3307" w:rsidRPr="00232C4B">
        <w:rPr>
          <w:rFonts w:ascii="Times New Roman" w:hAnsi="Times New Roman" w:cs="Times New Roman"/>
        </w:rPr>
        <w:t xml:space="preserve"> to address these critical knowledge gaps by employing standardized entomological surveillance methods to characterize </w:t>
      </w:r>
      <w:r w:rsidR="007B3307" w:rsidRPr="00232C4B">
        <w:rPr>
          <w:rFonts w:ascii="Times New Roman" w:hAnsi="Times New Roman" w:cs="Times New Roman"/>
          <w:i/>
          <w:iCs/>
        </w:rPr>
        <w:t>Anopheles</w:t>
      </w:r>
      <w:r w:rsidR="007B3307" w:rsidRPr="00232C4B">
        <w:rPr>
          <w:rFonts w:ascii="Times New Roman" w:hAnsi="Times New Roman" w:cs="Times New Roman"/>
        </w:rPr>
        <w:t xml:space="preserve"> populations in urban environments, with the ultimate goal of informing evidence-based malaria vector control strategies tailored to the unique challenges of urban malaria.</w:t>
      </w:r>
    </w:p>
    <w:p w14:paraId="0EAF1429" w14:textId="4F500E61" w:rsidR="00E02FA2" w:rsidRPr="00E02FA2" w:rsidRDefault="00E02FA2" w:rsidP="007B3307">
      <w:pPr>
        <w:spacing w:line="480" w:lineRule="auto"/>
        <w:jc w:val="both"/>
        <w:rPr>
          <w:rFonts w:ascii="Times New Roman" w:hAnsi="Times New Roman" w:cs="Times New Roman"/>
          <w:b/>
          <w:bCs/>
        </w:rPr>
      </w:pPr>
      <w:r w:rsidRPr="00E02FA2">
        <w:rPr>
          <w:rFonts w:ascii="Times New Roman" w:hAnsi="Times New Roman" w:cs="Times New Roman"/>
          <w:b/>
          <w:bCs/>
        </w:rPr>
        <w:t>Methods</w:t>
      </w:r>
    </w:p>
    <w:p w14:paraId="5F17D9C3" w14:textId="430F9977" w:rsidR="007D73AB" w:rsidRDefault="00E02FA2" w:rsidP="007B3307">
      <w:pPr>
        <w:jc w:val="both"/>
        <w:rPr>
          <w:rFonts w:ascii="Times New Roman" w:hAnsi="Times New Roman" w:cs="Times New Roman"/>
          <w:b/>
          <w:bCs/>
        </w:rPr>
      </w:pPr>
      <w:r w:rsidRPr="00E02FA2">
        <w:rPr>
          <w:rFonts w:ascii="Times New Roman" w:hAnsi="Times New Roman" w:cs="Times New Roman"/>
          <w:b/>
          <w:bCs/>
        </w:rPr>
        <w:t>Study sites</w:t>
      </w:r>
    </w:p>
    <w:p w14:paraId="6F2B2DE5" w14:textId="4CF97C94" w:rsidR="002E3E89" w:rsidRPr="005A2881" w:rsidRDefault="002E3E89" w:rsidP="002E3E89">
      <w:pPr>
        <w:spacing w:line="480" w:lineRule="auto"/>
        <w:jc w:val="both"/>
        <w:rPr>
          <w:rFonts w:ascii="Times New Roman" w:hAnsi="Times New Roman" w:cs="Times New Roman"/>
        </w:rPr>
      </w:pPr>
      <w:r w:rsidRPr="005A2881">
        <w:rPr>
          <w:rFonts w:ascii="Times New Roman" w:hAnsi="Times New Roman" w:cs="Times New Roman"/>
        </w:rPr>
        <w:t xml:space="preserve">This study was conducted at </w:t>
      </w:r>
      <w:r w:rsidR="00CC69A4">
        <w:rPr>
          <w:rFonts w:ascii="Times New Roman" w:hAnsi="Times New Roman" w:cs="Times New Roman"/>
        </w:rPr>
        <w:t>fifteen</w:t>
      </w:r>
      <w:r w:rsidRPr="005A2881">
        <w:rPr>
          <w:rFonts w:ascii="Times New Roman" w:hAnsi="Times New Roman" w:cs="Times New Roman"/>
        </w:rPr>
        <w:t xml:space="preserve"> sites in Accra, Ghana, spanning </w:t>
      </w:r>
      <w:r w:rsidR="00CC69A4">
        <w:rPr>
          <w:rFonts w:ascii="Times New Roman" w:hAnsi="Times New Roman" w:cs="Times New Roman"/>
        </w:rPr>
        <w:t>six</w:t>
      </w:r>
      <w:r w:rsidRPr="005A2881">
        <w:rPr>
          <w:rFonts w:ascii="Times New Roman" w:hAnsi="Times New Roman" w:cs="Times New Roman"/>
        </w:rPr>
        <w:t xml:space="preserve"> socio-economic and environmental categories. </w:t>
      </w:r>
      <w:r w:rsidR="00CC69A4">
        <w:rPr>
          <w:rFonts w:ascii="Times New Roman" w:hAnsi="Times New Roman" w:cs="Times New Roman"/>
        </w:rPr>
        <w:t>Twelve</w:t>
      </w:r>
      <w:r w:rsidRPr="005A2881">
        <w:rPr>
          <w:rFonts w:ascii="Times New Roman" w:hAnsi="Times New Roman" w:cs="Times New Roman"/>
        </w:rPr>
        <w:t xml:space="preserve"> sites were </w:t>
      </w:r>
      <w:r w:rsidR="00EB0248">
        <w:rPr>
          <w:rFonts w:ascii="Times New Roman" w:hAnsi="Times New Roman" w:cs="Times New Roman"/>
        </w:rPr>
        <w:t xml:space="preserve">in the </w:t>
      </w:r>
      <w:r w:rsidRPr="005A2881">
        <w:rPr>
          <w:rFonts w:ascii="Times New Roman" w:hAnsi="Times New Roman" w:cs="Times New Roman"/>
        </w:rPr>
        <w:t>urban</w:t>
      </w:r>
      <w:r w:rsidR="00EB0248">
        <w:rPr>
          <w:rFonts w:ascii="Times New Roman" w:hAnsi="Times New Roman" w:cs="Times New Roman"/>
        </w:rPr>
        <w:t xml:space="preserve"> zone, c</w:t>
      </w:r>
      <w:r w:rsidRPr="005A2881">
        <w:rPr>
          <w:rFonts w:ascii="Times New Roman" w:hAnsi="Times New Roman" w:cs="Times New Roman"/>
        </w:rPr>
        <w:t>lassified as irrigated urban farming (IUF), low (LS), middle (MS), and high (HS) socio-economic areas, urban port of entry</w:t>
      </w:r>
      <w:r w:rsidR="00CC69A4">
        <w:rPr>
          <w:rFonts w:ascii="Times New Roman" w:hAnsi="Times New Roman" w:cs="Times New Roman"/>
        </w:rPr>
        <w:t xml:space="preserve"> (UPE) and Urban industrial site (UIS) </w:t>
      </w:r>
      <w:r w:rsidRPr="005A2881">
        <w:rPr>
          <w:rFonts w:ascii="Times New Roman" w:hAnsi="Times New Roman" w:cs="Times New Roman"/>
        </w:rPr>
        <w:t>while t</w:t>
      </w:r>
      <w:r w:rsidR="00CC69A4">
        <w:rPr>
          <w:rFonts w:ascii="Times New Roman" w:hAnsi="Times New Roman" w:cs="Times New Roman"/>
        </w:rPr>
        <w:t>hree</w:t>
      </w:r>
      <w:r w:rsidRPr="005A2881">
        <w:rPr>
          <w:rFonts w:ascii="Times New Roman" w:hAnsi="Times New Roman" w:cs="Times New Roman"/>
        </w:rPr>
        <w:t xml:space="preserve"> peri-urban (PU) sites captured transitional dynamics between urban and rural settings. Site selection considered development level, drainage, </w:t>
      </w:r>
      <w:r w:rsidRPr="005A2881">
        <w:rPr>
          <w:rFonts w:ascii="Times New Roman" w:hAnsi="Times New Roman" w:cs="Times New Roman"/>
        </w:rPr>
        <w:lastRenderedPageBreak/>
        <w:t>sanitation, and commercial activity. This design enabled comparative analysis of vector densities and malaria transmission across diverse ecological and socio-economic contexts (Figure 1).</w:t>
      </w:r>
    </w:p>
    <w:p w14:paraId="668CA4B2" w14:textId="3C9FEEC1" w:rsidR="002E3E89" w:rsidRDefault="00EB0248" w:rsidP="002E3E89">
      <w:pPr>
        <w:spacing w:line="480" w:lineRule="auto"/>
        <w:jc w:val="both"/>
        <w:rPr>
          <w:rFonts w:ascii="Times New Roman" w:hAnsi="Times New Roman" w:cs="Times New Roman"/>
        </w:rPr>
      </w:pPr>
      <w:r>
        <w:rPr>
          <w:rFonts w:ascii="Times New Roman" w:hAnsi="Times New Roman" w:cs="Times New Roman"/>
        </w:rPr>
        <w:t xml:space="preserve">The city of </w:t>
      </w:r>
      <w:r w:rsidR="002E3E89" w:rsidRPr="005A2881">
        <w:rPr>
          <w:rFonts w:ascii="Times New Roman" w:hAnsi="Times New Roman" w:cs="Times New Roman"/>
        </w:rPr>
        <w:t>Accra, Ghana’s capital, lies within the coastal savanna zone. The 2021 census reported 2.56 million inhabitants, a 24% increase since 2010, across 225.67 km² (17). The city experiences a bimodal rainfall pattern averaging 730 mm annually</w:t>
      </w:r>
      <w:r>
        <w:rPr>
          <w:rFonts w:ascii="Times New Roman" w:hAnsi="Times New Roman" w:cs="Times New Roman"/>
        </w:rPr>
        <w:t xml:space="preserve"> with the major rainfall falling between April to June and the minor rainy season in September to October. M</w:t>
      </w:r>
      <w:r w:rsidR="002E3E89" w:rsidRPr="005A2881">
        <w:rPr>
          <w:rFonts w:ascii="Times New Roman" w:hAnsi="Times New Roman" w:cs="Times New Roman"/>
        </w:rPr>
        <w:t>ean temperatures of 27.6°C and relative humidity ranging from 65% in the afternoon to 95% at night. Poor drainage combined with rainfall creates stagnant water bodies, and together with warm, humid conditions, sustains mosquito breeding and year-round malaria transmission across the study sites.</w:t>
      </w:r>
    </w:p>
    <w:p w14:paraId="024A40E9" w14:textId="6AF4BFCF" w:rsidR="00970D3F" w:rsidRDefault="00970D3F" w:rsidP="002E3E89">
      <w:pPr>
        <w:spacing w:line="480" w:lineRule="auto"/>
        <w:jc w:val="both"/>
        <w:rPr>
          <w:rFonts w:ascii="Times New Roman" w:hAnsi="Times New Roman" w:cs="Times New Roman"/>
          <w:b/>
          <w:bCs/>
        </w:rPr>
      </w:pPr>
      <w:r w:rsidRPr="004253B7">
        <w:rPr>
          <w:rFonts w:ascii="Times New Roman" w:hAnsi="Times New Roman" w:cs="Times New Roman"/>
          <w:b/>
          <w:bCs/>
        </w:rPr>
        <w:t>Figure 1: Map of Ghana showing study sites</w:t>
      </w:r>
    </w:p>
    <w:p w14:paraId="0C76F891" w14:textId="77777777" w:rsidR="006649B0" w:rsidRPr="004253B7" w:rsidRDefault="006649B0" w:rsidP="002E3E89">
      <w:pPr>
        <w:spacing w:line="480" w:lineRule="auto"/>
        <w:jc w:val="both"/>
        <w:rPr>
          <w:rFonts w:ascii="Times New Roman" w:hAnsi="Times New Roman" w:cs="Times New Roman"/>
          <w:b/>
          <w:bCs/>
        </w:rPr>
      </w:pPr>
    </w:p>
    <w:p w14:paraId="3F8D3A6B" w14:textId="16AC2ED0" w:rsidR="005B0321" w:rsidRPr="00AC60CD" w:rsidRDefault="005B0321" w:rsidP="005B0321">
      <w:pPr>
        <w:tabs>
          <w:tab w:val="left" w:pos="3495"/>
        </w:tabs>
        <w:spacing w:line="480" w:lineRule="auto"/>
        <w:jc w:val="both"/>
        <w:rPr>
          <w:rFonts w:ascii="Times New Roman" w:eastAsia="SimSun" w:hAnsi="Times New Roman" w:cs="Times New Roman"/>
          <w:b/>
          <w:kern w:val="0"/>
          <w:lang w:val="en-GB"/>
          <w14:ligatures w14:val="none"/>
        </w:rPr>
      </w:pPr>
      <w:bookmarkStart w:id="0" w:name="_Toc161741435"/>
      <w:bookmarkStart w:id="1" w:name="_Toc161741412"/>
      <w:r w:rsidRPr="00AC60CD">
        <w:rPr>
          <w:rFonts w:ascii="Times New Roman" w:eastAsia="SimSun" w:hAnsi="Times New Roman" w:cs="Times New Roman"/>
          <w:b/>
          <w:kern w:val="0"/>
          <w:lang w:val="en-GB"/>
          <w14:ligatures w14:val="none"/>
        </w:rPr>
        <w:t xml:space="preserve">Collection of host-seeking </w:t>
      </w:r>
      <w:r w:rsidR="0084755A">
        <w:rPr>
          <w:rFonts w:ascii="Times New Roman" w:eastAsia="SimSun" w:hAnsi="Times New Roman" w:cs="Times New Roman"/>
          <w:b/>
          <w:kern w:val="0"/>
          <w:lang w:val="en-GB"/>
          <w14:ligatures w14:val="none"/>
        </w:rPr>
        <w:t xml:space="preserve">and </w:t>
      </w:r>
      <w:r>
        <w:rPr>
          <w:rFonts w:ascii="Times New Roman" w:eastAsia="SimSun" w:hAnsi="Times New Roman" w:cs="Times New Roman"/>
          <w:b/>
          <w:kern w:val="0"/>
          <w:lang w:val="en-GB"/>
          <w14:ligatures w14:val="none"/>
        </w:rPr>
        <w:t xml:space="preserve">resting </w:t>
      </w:r>
      <w:r w:rsidRPr="00AC60CD">
        <w:rPr>
          <w:rFonts w:ascii="Times New Roman" w:eastAsia="SimSun" w:hAnsi="Times New Roman" w:cs="Times New Roman"/>
          <w:b/>
          <w:kern w:val="0"/>
          <w:lang w:val="en-GB"/>
          <w14:ligatures w14:val="none"/>
        </w:rPr>
        <w:t>mosquitoes.</w:t>
      </w:r>
      <w:bookmarkEnd w:id="0"/>
      <w:r w:rsidRPr="00AC60CD">
        <w:rPr>
          <w:rFonts w:ascii="Times New Roman" w:eastAsia="SimSun" w:hAnsi="Times New Roman" w:cs="Times New Roman"/>
          <w:b/>
          <w:kern w:val="0"/>
          <w:lang w:val="en-GB"/>
          <w14:ligatures w14:val="none"/>
        </w:rPr>
        <w:t xml:space="preserve"> </w:t>
      </w:r>
    </w:p>
    <w:bookmarkEnd w:id="1"/>
    <w:p w14:paraId="71E7290B" w14:textId="77777777" w:rsidR="002B2F9B" w:rsidRDefault="004A089D" w:rsidP="005B0321">
      <w:pPr>
        <w:spacing w:line="480" w:lineRule="auto"/>
        <w:jc w:val="both"/>
        <w:rPr>
          <w:rFonts w:ascii="Times New Roman" w:hAnsi="Times New Roman" w:cs="Times New Roman"/>
        </w:rPr>
      </w:pPr>
      <w:r w:rsidRPr="004A089D">
        <w:rPr>
          <w:rFonts w:ascii="Times New Roman" w:hAnsi="Times New Roman" w:cs="Times New Roman"/>
        </w:rPr>
        <w:t>Mosquito collections were conducted during the dry (</w:t>
      </w:r>
      <w:r w:rsidR="00604CBB">
        <w:rPr>
          <w:rFonts w:ascii="Times New Roman" w:hAnsi="Times New Roman" w:cs="Times New Roman"/>
        </w:rPr>
        <w:t>Jan</w:t>
      </w:r>
      <w:r w:rsidRPr="004A089D">
        <w:rPr>
          <w:rFonts w:ascii="Times New Roman" w:hAnsi="Times New Roman" w:cs="Times New Roman"/>
        </w:rPr>
        <w:t>–Mar) and rainy (</w:t>
      </w:r>
      <w:r w:rsidR="00604CBB">
        <w:rPr>
          <w:rFonts w:ascii="Times New Roman" w:hAnsi="Times New Roman" w:cs="Times New Roman"/>
        </w:rPr>
        <w:t>April</w:t>
      </w:r>
      <w:r w:rsidRPr="004A089D">
        <w:rPr>
          <w:rFonts w:ascii="Times New Roman" w:hAnsi="Times New Roman" w:cs="Times New Roman"/>
        </w:rPr>
        <w:t>–</w:t>
      </w:r>
      <w:r w:rsidR="00604CBB">
        <w:rPr>
          <w:rFonts w:ascii="Times New Roman" w:hAnsi="Times New Roman" w:cs="Times New Roman"/>
        </w:rPr>
        <w:t>Aug</w:t>
      </w:r>
      <w:r w:rsidRPr="004A089D">
        <w:rPr>
          <w:rFonts w:ascii="Times New Roman" w:hAnsi="Times New Roman" w:cs="Times New Roman"/>
        </w:rPr>
        <w:t>) seasons of 2023 using human landing catches (HLC) and Prokopack (PPK) aspirators. Ten study sites, two from each category (IUF, LS, MS, HS, PU), were selected for HLC.</w:t>
      </w:r>
      <w:r>
        <w:rPr>
          <w:rFonts w:ascii="Times New Roman" w:hAnsi="Times New Roman" w:cs="Times New Roman"/>
        </w:rPr>
        <w:t xml:space="preserve"> </w:t>
      </w:r>
      <w:r w:rsidR="005B0321" w:rsidRPr="00E50A18">
        <w:rPr>
          <w:rFonts w:ascii="Times New Roman" w:hAnsi="Times New Roman" w:cs="Times New Roman"/>
        </w:rPr>
        <w:t xml:space="preserve">In each site, 12 houses were selected for HLC, with four sampled outdoors on three consecutive nights. Two trained volunteers collected host-seeking mosquitoes from 18:00–06:00 using falcon tubes and flashlights. Specimens were collected hourly, killed (–20°C freezer or chloroform), stored in labeled silica gel containing Eppendorf tubes, and biting times classified as early evening (18:00–21:00), late evening (00:00–04:00), or early morning (05:00–06:00). </w:t>
      </w:r>
    </w:p>
    <w:p w14:paraId="2806DF22" w14:textId="562528B3" w:rsidR="005B0321" w:rsidRDefault="0088206F" w:rsidP="005B0321">
      <w:pPr>
        <w:spacing w:line="480" w:lineRule="auto"/>
        <w:jc w:val="both"/>
        <w:rPr>
          <w:rFonts w:ascii="Times New Roman" w:hAnsi="Times New Roman" w:cs="Times New Roman"/>
        </w:rPr>
      </w:pPr>
      <w:r w:rsidRPr="0088206F">
        <w:rPr>
          <w:rFonts w:ascii="Times New Roman" w:hAnsi="Times New Roman" w:cs="Times New Roman"/>
        </w:rPr>
        <w:t xml:space="preserve">Resting mosquitoes were collected with PPK aspirators from 15 </w:t>
      </w:r>
      <w:r w:rsidR="002B2F9B">
        <w:rPr>
          <w:rFonts w:ascii="Times New Roman" w:hAnsi="Times New Roman" w:cs="Times New Roman"/>
        </w:rPr>
        <w:t xml:space="preserve">study sites. Each morning from </w:t>
      </w:r>
      <w:r w:rsidR="002B2F9B" w:rsidRPr="0088206F">
        <w:rPr>
          <w:rFonts w:ascii="Times New Roman" w:hAnsi="Times New Roman" w:cs="Times New Roman"/>
        </w:rPr>
        <w:t>05:30</w:t>
      </w:r>
      <w:r w:rsidR="002B2F9B">
        <w:rPr>
          <w:rFonts w:ascii="Times New Roman" w:hAnsi="Times New Roman" w:cs="Times New Roman"/>
        </w:rPr>
        <w:t xml:space="preserve">am - </w:t>
      </w:r>
      <w:r w:rsidR="002B2F9B" w:rsidRPr="0088206F">
        <w:rPr>
          <w:rFonts w:ascii="Times New Roman" w:hAnsi="Times New Roman" w:cs="Times New Roman"/>
        </w:rPr>
        <w:t>08:00</w:t>
      </w:r>
      <w:r w:rsidR="002B2F9B">
        <w:rPr>
          <w:rFonts w:ascii="Times New Roman" w:hAnsi="Times New Roman" w:cs="Times New Roman"/>
        </w:rPr>
        <w:t xml:space="preserve">am, five </w:t>
      </w:r>
      <w:r w:rsidRPr="0088206F">
        <w:rPr>
          <w:rFonts w:ascii="Times New Roman" w:hAnsi="Times New Roman" w:cs="Times New Roman"/>
        </w:rPr>
        <w:t xml:space="preserve">houses </w:t>
      </w:r>
      <w:r w:rsidR="002B2F9B">
        <w:rPr>
          <w:rFonts w:ascii="Times New Roman" w:hAnsi="Times New Roman" w:cs="Times New Roman"/>
        </w:rPr>
        <w:t xml:space="preserve">were randomly selected and sampled for resting mosquitoes for </w:t>
      </w:r>
      <w:r w:rsidR="002B2F9B">
        <w:rPr>
          <w:rFonts w:ascii="Times New Roman" w:hAnsi="Times New Roman" w:cs="Times New Roman"/>
        </w:rPr>
        <w:lastRenderedPageBreak/>
        <w:t>three days. H</w:t>
      </w:r>
      <w:r w:rsidR="005B0321" w:rsidRPr="00E50A18">
        <w:rPr>
          <w:rFonts w:ascii="Times New Roman" w:hAnsi="Times New Roman" w:cs="Times New Roman"/>
        </w:rPr>
        <w:t xml:space="preserve">ouseholds </w:t>
      </w:r>
      <w:r w:rsidR="002B2F9B">
        <w:rPr>
          <w:rFonts w:ascii="Times New Roman" w:hAnsi="Times New Roman" w:cs="Times New Roman"/>
        </w:rPr>
        <w:t xml:space="preserve">were </w:t>
      </w:r>
      <w:r w:rsidR="005B0321" w:rsidRPr="00E50A18">
        <w:rPr>
          <w:rFonts w:ascii="Times New Roman" w:hAnsi="Times New Roman" w:cs="Times New Roman"/>
        </w:rPr>
        <w:t>instructed to keep doors and windows closed overnight. Mosquitoes were aspirated from ceilings, walls, and furniture, then transferred to holding cups and transported for laboratory identification.</w:t>
      </w:r>
    </w:p>
    <w:p w14:paraId="64D49839" w14:textId="77777777" w:rsidR="00DB0027" w:rsidRDefault="00DB0027" w:rsidP="00DB0027">
      <w:pPr>
        <w:spacing w:after="0" w:line="480" w:lineRule="auto"/>
        <w:jc w:val="both"/>
        <w:rPr>
          <w:rFonts w:ascii="Times New Roman" w:hAnsi="Times New Roman" w:cs="Times New Roman"/>
          <w:b/>
        </w:rPr>
      </w:pPr>
      <w:r>
        <w:rPr>
          <w:rFonts w:ascii="Times New Roman" w:hAnsi="Times New Roman" w:cs="Times New Roman"/>
          <w:b/>
        </w:rPr>
        <w:t>Data validation and quality control</w:t>
      </w:r>
    </w:p>
    <w:p w14:paraId="762CAF3F" w14:textId="1AA9D44C" w:rsidR="00DB0027" w:rsidRDefault="00301ED3" w:rsidP="00DB0027">
      <w:pPr>
        <w:spacing w:before="100" w:beforeAutospacing="1" w:after="100" w:afterAutospacing="1" w:line="480" w:lineRule="auto"/>
        <w:jc w:val="both"/>
        <w:rPr>
          <w:rFonts w:ascii="Times New Roman" w:eastAsia="Times New Roman" w:hAnsi="Times New Roman" w:cs="Times New Roman"/>
          <w:kern w:val="0"/>
          <w14:ligatures w14:val="none"/>
        </w:rPr>
      </w:pPr>
      <w:r w:rsidRPr="00301ED3">
        <w:rPr>
          <w:rFonts w:ascii="Times New Roman" w:eastAsia="Times New Roman" w:hAnsi="Times New Roman" w:cs="Times New Roman"/>
          <w:kern w:val="0"/>
          <w14:ligatures w14:val="none"/>
        </w:rPr>
        <w:t>All mosquitoes were sorted by genus (</w:t>
      </w:r>
      <w:r w:rsidRPr="00301ED3">
        <w:rPr>
          <w:rFonts w:ascii="Times New Roman" w:eastAsia="Times New Roman" w:hAnsi="Times New Roman" w:cs="Times New Roman"/>
          <w:i/>
          <w:iCs/>
          <w:kern w:val="0"/>
          <w14:ligatures w14:val="none"/>
        </w:rPr>
        <w:t>Anopheles</w:t>
      </w:r>
      <w:r w:rsidRPr="00301ED3">
        <w:rPr>
          <w:rFonts w:ascii="Times New Roman" w:eastAsia="Times New Roman" w:hAnsi="Times New Roman" w:cs="Times New Roman"/>
          <w:kern w:val="0"/>
          <w14:ligatures w14:val="none"/>
        </w:rPr>
        <w:t xml:space="preserve">, </w:t>
      </w:r>
      <w:r w:rsidRPr="00301ED3">
        <w:rPr>
          <w:rFonts w:ascii="Times New Roman" w:eastAsia="Times New Roman" w:hAnsi="Times New Roman" w:cs="Times New Roman"/>
          <w:i/>
          <w:iCs/>
          <w:kern w:val="0"/>
          <w14:ligatures w14:val="none"/>
        </w:rPr>
        <w:t>Culex</w:t>
      </w:r>
      <w:r w:rsidRPr="00301ED3">
        <w:rPr>
          <w:rFonts w:ascii="Times New Roman" w:eastAsia="Times New Roman" w:hAnsi="Times New Roman" w:cs="Times New Roman"/>
          <w:kern w:val="0"/>
          <w14:ligatures w14:val="none"/>
        </w:rPr>
        <w:t xml:space="preserve">, </w:t>
      </w:r>
      <w:r w:rsidRPr="00301ED3">
        <w:rPr>
          <w:rFonts w:ascii="Times New Roman" w:eastAsia="Times New Roman" w:hAnsi="Times New Roman" w:cs="Times New Roman"/>
          <w:i/>
          <w:iCs/>
          <w:kern w:val="0"/>
          <w14:ligatures w14:val="none"/>
        </w:rPr>
        <w:t>Aedes</w:t>
      </w:r>
      <w:r w:rsidRPr="00301ED3">
        <w:rPr>
          <w:rFonts w:ascii="Times New Roman" w:eastAsia="Times New Roman" w:hAnsi="Times New Roman" w:cs="Times New Roman"/>
          <w:kern w:val="0"/>
          <w14:ligatures w14:val="none"/>
        </w:rPr>
        <w:t xml:space="preserve">), sex, and gonotrophic stage (unfed, fed, semi-gravid, gravid). </w:t>
      </w:r>
      <w:r w:rsidRPr="00301ED3">
        <w:rPr>
          <w:rFonts w:ascii="Times New Roman" w:eastAsia="Times New Roman" w:hAnsi="Times New Roman" w:cs="Times New Roman"/>
          <w:i/>
          <w:iCs/>
          <w:kern w:val="0"/>
          <w14:ligatures w14:val="none"/>
        </w:rPr>
        <w:t>An. gambiae</w:t>
      </w:r>
      <w:r w:rsidRPr="00301ED3">
        <w:rPr>
          <w:rFonts w:ascii="Times New Roman" w:eastAsia="Times New Roman" w:hAnsi="Times New Roman" w:cs="Times New Roman"/>
          <w:kern w:val="0"/>
          <w14:ligatures w14:val="none"/>
        </w:rPr>
        <w:t xml:space="preserve"> s.l. were identified morphologically under a stereomicroscope using Coetzee’s keys </w:t>
      </w:r>
      <w:sdt>
        <w:sdtPr>
          <w:rPr>
            <w:rFonts w:ascii="Times New Roman" w:eastAsia="Calibri" w:hAnsi="Times New Roman" w:cs="Times New Roman"/>
            <w:color w:val="000000"/>
            <w:szCs w:val="20"/>
          </w:rPr>
          <w:tag w:val="MENDELEY_CITATION_v3_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"/>
          <w:id w:val="-1746104775"/>
          <w:placeholder>
            <w:docPart w:val="DefaultPlaceholder_-1854013440"/>
          </w:placeholder>
        </w:sdtPr>
        <w:sdtContent>
          <w:r w:rsidR="000A0663" w:rsidRPr="000A0663">
            <w:rPr>
              <w:rFonts w:ascii="Times New Roman" w:eastAsia="Calibri" w:hAnsi="Times New Roman" w:cs="Times New Roman"/>
              <w:color w:val="000000"/>
              <w:szCs w:val="20"/>
            </w:rPr>
            <w:t>(18)</w:t>
          </w:r>
        </w:sdtContent>
      </w:sdt>
      <w:r w:rsidR="00DB0027" w:rsidRPr="00AC60CD">
        <w:rPr>
          <w:rFonts w:ascii="Times New Roman" w:eastAsia="Times New Roman" w:hAnsi="Times New Roman" w:cs="Times New Roman"/>
          <w:kern w:val="0"/>
          <w14:ligatures w14:val="none"/>
        </w:rPr>
        <w:t xml:space="preserve">. </w:t>
      </w:r>
      <w:r w:rsidR="0093710F" w:rsidRPr="008D1357">
        <w:rPr>
          <w:rFonts w:ascii="Times New Roman" w:hAnsi="Times New Roman" w:cs="Times New Roman"/>
        </w:rPr>
        <w:t xml:space="preserve">A sub-sample of the </w:t>
      </w:r>
      <w:r w:rsidR="0093710F">
        <w:rPr>
          <w:rFonts w:ascii="Times New Roman" w:hAnsi="Times New Roman" w:cs="Times New Roman"/>
        </w:rPr>
        <w:t xml:space="preserve">host seeking </w:t>
      </w:r>
      <w:r w:rsidR="0093710F" w:rsidRPr="008D1357">
        <w:rPr>
          <w:rFonts w:ascii="Times New Roman" w:hAnsi="Times New Roman" w:cs="Times New Roman"/>
        </w:rPr>
        <w:t>mosquitoes</w:t>
      </w:r>
      <w:r w:rsidR="0093710F">
        <w:rPr>
          <w:rFonts w:ascii="Times New Roman" w:hAnsi="Times New Roman" w:cs="Times New Roman"/>
        </w:rPr>
        <w:t xml:space="preserve"> (4,524) and resting mosquitoes (890) </w:t>
      </w:r>
      <w:r w:rsidR="0093710F" w:rsidRPr="008D1357">
        <w:rPr>
          <w:rFonts w:ascii="Times New Roman" w:hAnsi="Times New Roman" w:cs="Times New Roman"/>
        </w:rPr>
        <w:t xml:space="preserve">were </w:t>
      </w:r>
      <w:r w:rsidR="005E0166">
        <w:rPr>
          <w:rFonts w:ascii="Times New Roman" w:eastAsia="Times New Roman" w:hAnsi="Times New Roman" w:cs="Times New Roman"/>
          <w:kern w:val="0"/>
          <w14:ligatures w14:val="none"/>
        </w:rPr>
        <w:t>discriminated using</w:t>
      </w:r>
      <w:r>
        <w:rPr>
          <w:rFonts w:ascii="Times New Roman" w:eastAsia="Times New Roman" w:hAnsi="Times New Roman" w:cs="Times New Roman"/>
          <w:kern w:val="0"/>
          <w14:ligatures w14:val="none"/>
        </w:rPr>
        <w:t xml:space="preserve"> </w:t>
      </w:r>
      <w:r w:rsidR="00DB0027" w:rsidRPr="00AC60CD">
        <w:rPr>
          <w:rFonts w:ascii="Times New Roman" w:eastAsia="Times New Roman" w:hAnsi="Times New Roman" w:cs="Times New Roman"/>
          <w:kern w:val="0"/>
          <w14:ligatures w14:val="none"/>
        </w:rPr>
        <w:t>rDNA</w:t>
      </w:r>
      <w:r>
        <w:rPr>
          <w:rFonts w:ascii="Times New Roman" w:eastAsia="Times New Roman" w:hAnsi="Times New Roman" w:cs="Times New Roman"/>
          <w:kern w:val="0"/>
          <w14:ligatures w14:val="none"/>
        </w:rPr>
        <w:t>-PCR</w:t>
      </w:r>
      <w:r w:rsidR="00DB0027" w:rsidRPr="00AC60CD">
        <w:rPr>
          <w:rFonts w:ascii="Times New Roman" w:eastAsia="Times New Roman" w:hAnsi="Times New Roman" w:cs="Times New Roman"/>
          <w:kern w:val="0"/>
          <w14:ligatures w14:val="none"/>
        </w:rPr>
        <w:t xml:space="preserve"> </w:t>
      </w:r>
      <w:sdt>
        <w:sdtPr>
          <w:rPr>
            <w:rFonts w:ascii="Times New Roman" w:eastAsia="Times New Roman" w:hAnsi="Times New Roman" w:cs="Times New Roman"/>
            <w:color w:val="000000"/>
            <w:kern w:val="0"/>
            <w14:ligatures w14:val="none"/>
          </w:rPr>
          <w:tag w:val="MENDELEY_CITATION_v3_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"/>
          <w:id w:val="-829371542"/>
          <w:placeholder>
            <w:docPart w:val="DefaultPlaceholder_-1854013440"/>
          </w:placeholder>
        </w:sdtPr>
        <w:sdtContent>
          <w:r w:rsidR="000A0663" w:rsidRPr="000A0663">
            <w:rPr>
              <w:rFonts w:ascii="Times New Roman" w:eastAsia="Times New Roman" w:hAnsi="Times New Roman" w:cs="Times New Roman"/>
              <w:color w:val="000000"/>
              <w:kern w:val="0"/>
              <w14:ligatures w14:val="none"/>
            </w:rPr>
            <w:t>(19)</w:t>
          </w:r>
        </w:sdtContent>
      </w:sdt>
      <w:r w:rsidR="00DB0027" w:rsidRPr="00AC60CD">
        <w:rPr>
          <w:rFonts w:ascii="Times New Roman" w:eastAsia="Times New Roman" w:hAnsi="Times New Roman" w:cs="Times New Roman"/>
          <w:kern w:val="0"/>
          <w14:ligatures w14:val="none"/>
        </w:rPr>
        <w:t xml:space="preserve">. </w:t>
      </w:r>
      <w:r w:rsidRPr="00301ED3">
        <w:rPr>
          <w:rFonts w:ascii="Times New Roman" w:eastAsia="Times New Roman" w:hAnsi="Times New Roman" w:cs="Times New Roman"/>
          <w:i/>
          <w:iCs/>
          <w:kern w:val="0"/>
          <w14:ligatures w14:val="none"/>
        </w:rPr>
        <w:t>An. gambiae</w:t>
      </w:r>
      <w:r w:rsidRPr="00301ED3">
        <w:rPr>
          <w:rFonts w:ascii="Times New Roman" w:eastAsia="Times New Roman" w:hAnsi="Times New Roman" w:cs="Times New Roman"/>
          <w:kern w:val="0"/>
          <w14:ligatures w14:val="none"/>
        </w:rPr>
        <w:t xml:space="preserve"> s.s. and </w:t>
      </w:r>
      <w:r w:rsidRPr="00301ED3">
        <w:rPr>
          <w:rFonts w:ascii="Times New Roman" w:eastAsia="Times New Roman" w:hAnsi="Times New Roman" w:cs="Times New Roman"/>
          <w:i/>
          <w:iCs/>
          <w:kern w:val="0"/>
          <w14:ligatures w14:val="none"/>
        </w:rPr>
        <w:t>An. coluzzii</w:t>
      </w:r>
      <w:r w:rsidRPr="00301ED3">
        <w:rPr>
          <w:rFonts w:ascii="Times New Roman" w:eastAsia="Times New Roman" w:hAnsi="Times New Roman" w:cs="Times New Roman"/>
          <w:kern w:val="0"/>
          <w14:ligatures w14:val="none"/>
        </w:rPr>
        <w:t xml:space="preserve"> were further identified using PCR-RFLP </w:t>
      </w:r>
      <w:sdt>
        <w:sdtPr>
          <w:rPr>
            <w:rFonts w:ascii="Times New Roman" w:eastAsia="Times New Roman" w:hAnsi="Times New Roman" w:cs="Times New Roman"/>
            <w:color w:val="000000"/>
            <w:kern w:val="0"/>
            <w14:ligatures w14:val="none"/>
          </w:rPr>
          <w:tag w:val="MENDELEY_CITATION_v3_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"/>
          <w:id w:val="-967517197"/>
          <w:placeholder>
            <w:docPart w:val="777A97118EC44E3980FDAF6024F810FE"/>
          </w:placeholder>
        </w:sdtPr>
        <w:sdtEndPr>
          <w:rPr>
            <w:rFonts w:eastAsiaTheme="minorHAnsi"/>
            <w:kern w:val="2"/>
            <w14:ligatures w14:val="standardContextual"/>
          </w:rPr>
        </w:sdtEndPr>
        <w:sdtContent>
          <w:r w:rsidR="000A0663" w:rsidRPr="000A0663">
            <w:rPr>
              <w:rFonts w:ascii="Times New Roman" w:hAnsi="Times New Roman" w:cs="Times New Roman"/>
              <w:color w:val="000000"/>
            </w:rPr>
            <w:t>(20)</w:t>
          </w:r>
        </w:sdtContent>
      </w:sdt>
      <w:r w:rsidR="00DB0027" w:rsidRPr="00AC60CD">
        <w:rPr>
          <w:rFonts w:ascii="Times New Roman" w:eastAsia="Times New Roman" w:hAnsi="Times New Roman" w:cs="Times New Roman"/>
          <w:kern w:val="0"/>
          <w14:ligatures w14:val="none"/>
        </w:rPr>
        <w:t>.</w:t>
      </w:r>
    </w:p>
    <w:p w14:paraId="72D6F754" w14:textId="77D34DDE" w:rsidR="00301ED3" w:rsidRPr="00301ED3" w:rsidRDefault="00301ED3" w:rsidP="00DB0027">
      <w:pPr>
        <w:spacing w:before="100" w:beforeAutospacing="1" w:after="100" w:afterAutospacing="1" w:line="480" w:lineRule="auto"/>
        <w:jc w:val="both"/>
        <w:rPr>
          <w:rFonts w:ascii="Times New Roman" w:eastAsia="Times New Roman" w:hAnsi="Times New Roman" w:cs="Times New Roman"/>
          <w:b/>
          <w:bCs/>
          <w:kern w:val="0"/>
          <w14:ligatures w14:val="none"/>
        </w:rPr>
      </w:pPr>
      <w:r w:rsidRPr="00301ED3">
        <w:rPr>
          <w:rFonts w:ascii="Times New Roman" w:eastAsia="Times New Roman" w:hAnsi="Times New Roman" w:cs="Times New Roman"/>
          <w:b/>
          <w:bCs/>
          <w:kern w:val="0"/>
          <w14:ligatures w14:val="none"/>
        </w:rPr>
        <w:t>Results</w:t>
      </w:r>
    </w:p>
    <w:p w14:paraId="1ACCB986" w14:textId="0E3DC3EC" w:rsidR="00292411" w:rsidRPr="00793A7E" w:rsidRDefault="00292411" w:rsidP="00292411">
      <w:pPr>
        <w:spacing w:line="480" w:lineRule="auto"/>
        <w:jc w:val="both"/>
        <w:rPr>
          <w:rFonts w:ascii="Times New Roman" w:hAnsi="Times New Roman" w:cs="Times New Roman"/>
          <w:b/>
          <w:bCs/>
        </w:rPr>
      </w:pPr>
      <w:r w:rsidRPr="00793A7E">
        <w:rPr>
          <w:rFonts w:ascii="Times New Roman" w:hAnsi="Times New Roman" w:cs="Times New Roman"/>
          <w:b/>
          <w:bCs/>
        </w:rPr>
        <w:t>Abundance</w:t>
      </w:r>
      <w:r>
        <w:rPr>
          <w:rFonts w:ascii="Times New Roman" w:hAnsi="Times New Roman" w:cs="Times New Roman"/>
          <w:b/>
          <w:bCs/>
        </w:rPr>
        <w:t xml:space="preserve"> and distribution</w:t>
      </w:r>
      <w:r w:rsidRPr="00793A7E">
        <w:rPr>
          <w:rFonts w:ascii="Times New Roman" w:hAnsi="Times New Roman" w:cs="Times New Roman"/>
          <w:b/>
          <w:bCs/>
        </w:rPr>
        <w:t xml:space="preserve"> of </w:t>
      </w:r>
      <w:r w:rsidR="006A7A5B">
        <w:rPr>
          <w:rFonts w:ascii="Times New Roman" w:hAnsi="Times New Roman" w:cs="Times New Roman"/>
          <w:b/>
          <w:bCs/>
        </w:rPr>
        <w:t xml:space="preserve">host-seeking </w:t>
      </w:r>
      <w:r w:rsidRPr="00793A7E">
        <w:rPr>
          <w:rFonts w:ascii="Times New Roman" w:hAnsi="Times New Roman" w:cs="Times New Roman"/>
          <w:b/>
          <w:bCs/>
          <w:i/>
          <w:iCs/>
        </w:rPr>
        <w:t>An. gambiae</w:t>
      </w:r>
      <w:r w:rsidRPr="00793A7E">
        <w:rPr>
          <w:rFonts w:ascii="Times New Roman" w:hAnsi="Times New Roman" w:cs="Times New Roman"/>
          <w:b/>
          <w:bCs/>
        </w:rPr>
        <w:t xml:space="preserve"> s.l. collected </w:t>
      </w:r>
      <w:r>
        <w:rPr>
          <w:rFonts w:ascii="Times New Roman" w:hAnsi="Times New Roman" w:cs="Times New Roman"/>
          <w:b/>
          <w:bCs/>
        </w:rPr>
        <w:t>in Accra.</w:t>
      </w:r>
    </w:p>
    <w:p w14:paraId="3AF60540" w14:textId="094594B9" w:rsidR="00292411" w:rsidRPr="00793A7E" w:rsidRDefault="00292411" w:rsidP="00292411">
      <w:pPr>
        <w:spacing w:line="480" w:lineRule="auto"/>
        <w:jc w:val="both"/>
        <w:rPr>
          <w:rFonts w:ascii="Times New Roman" w:hAnsi="Times New Roman" w:cs="Times New Roman"/>
        </w:rPr>
      </w:pPr>
      <w:r w:rsidRPr="00793A7E">
        <w:rPr>
          <w:rFonts w:ascii="Times New Roman" w:hAnsi="Times New Roman" w:cs="Times New Roman"/>
        </w:rPr>
        <w:t xml:space="preserve">A total of </w:t>
      </w:r>
      <w:r w:rsidR="0093710F">
        <w:rPr>
          <w:rFonts w:ascii="Times New Roman" w:hAnsi="Times New Roman" w:cs="Times New Roman"/>
        </w:rPr>
        <w:t>21,064</w:t>
      </w:r>
      <w:r w:rsidR="0093710F" w:rsidRPr="00793A7E">
        <w:rPr>
          <w:rFonts w:ascii="Times New Roman" w:hAnsi="Times New Roman" w:cs="Times New Roman"/>
        </w:rPr>
        <w:t xml:space="preserve"> </w:t>
      </w:r>
      <w:r w:rsidRPr="00793A7E">
        <w:rPr>
          <w:rFonts w:ascii="Times New Roman" w:hAnsi="Times New Roman" w:cs="Times New Roman"/>
          <w:i/>
          <w:iCs/>
        </w:rPr>
        <w:t>An. gambiae</w:t>
      </w:r>
      <w:r w:rsidRPr="00793A7E">
        <w:rPr>
          <w:rFonts w:ascii="Times New Roman" w:hAnsi="Times New Roman" w:cs="Times New Roman"/>
        </w:rPr>
        <w:t xml:space="preserve"> s.l. were collected across all study sites during the sampling period. Of these, </w:t>
      </w:r>
      <w:r w:rsidR="00587AA0">
        <w:rPr>
          <w:rFonts w:ascii="Times New Roman" w:hAnsi="Times New Roman" w:cs="Times New Roman"/>
        </w:rPr>
        <w:t>75.70</w:t>
      </w:r>
      <w:r w:rsidRPr="00793A7E">
        <w:rPr>
          <w:rFonts w:ascii="Times New Roman" w:hAnsi="Times New Roman" w:cs="Times New Roman"/>
        </w:rPr>
        <w:t>% (</w:t>
      </w:r>
      <w:r w:rsidR="00587AA0">
        <w:rPr>
          <w:rFonts w:ascii="Times New Roman" w:hAnsi="Times New Roman" w:cs="Times New Roman"/>
        </w:rPr>
        <w:t>15,945</w:t>
      </w:r>
      <w:r w:rsidRPr="00793A7E">
        <w:rPr>
          <w:rFonts w:ascii="Times New Roman" w:hAnsi="Times New Roman" w:cs="Times New Roman"/>
        </w:rPr>
        <w:t>/</w:t>
      </w:r>
      <w:r w:rsidR="00587AA0">
        <w:rPr>
          <w:rFonts w:ascii="Times New Roman" w:hAnsi="Times New Roman" w:cs="Times New Roman"/>
        </w:rPr>
        <w:t>21,064</w:t>
      </w:r>
      <w:r w:rsidRPr="00793A7E">
        <w:rPr>
          <w:rFonts w:ascii="Times New Roman" w:hAnsi="Times New Roman" w:cs="Times New Roman"/>
        </w:rPr>
        <w:t xml:space="preserve">) were obtained during the </w:t>
      </w:r>
      <w:r w:rsidR="00587AA0">
        <w:rPr>
          <w:rFonts w:ascii="Times New Roman" w:hAnsi="Times New Roman" w:cs="Times New Roman"/>
        </w:rPr>
        <w:t>rainy</w:t>
      </w:r>
      <w:r w:rsidRPr="00793A7E">
        <w:rPr>
          <w:rFonts w:ascii="Times New Roman" w:hAnsi="Times New Roman" w:cs="Times New Roman"/>
        </w:rPr>
        <w:t xml:space="preserve"> season, while </w:t>
      </w:r>
      <w:r w:rsidR="00587AA0">
        <w:rPr>
          <w:rFonts w:ascii="Times New Roman" w:hAnsi="Times New Roman" w:cs="Times New Roman"/>
        </w:rPr>
        <w:t>24.30</w:t>
      </w:r>
      <w:r w:rsidRPr="00793A7E">
        <w:rPr>
          <w:rFonts w:ascii="Times New Roman" w:hAnsi="Times New Roman" w:cs="Times New Roman"/>
        </w:rPr>
        <w:t>% (</w:t>
      </w:r>
      <w:r w:rsidR="00587AA0">
        <w:rPr>
          <w:rFonts w:ascii="Times New Roman" w:hAnsi="Times New Roman" w:cs="Times New Roman"/>
        </w:rPr>
        <w:t>5,119</w:t>
      </w:r>
      <w:r w:rsidRPr="00793A7E">
        <w:rPr>
          <w:rFonts w:ascii="Times New Roman" w:hAnsi="Times New Roman" w:cs="Times New Roman"/>
        </w:rPr>
        <w:t>/</w:t>
      </w:r>
      <w:r w:rsidR="00587AA0">
        <w:rPr>
          <w:rFonts w:ascii="Times New Roman" w:hAnsi="Times New Roman" w:cs="Times New Roman"/>
        </w:rPr>
        <w:t>21,064</w:t>
      </w:r>
      <w:r w:rsidRPr="00793A7E">
        <w:rPr>
          <w:rFonts w:ascii="Times New Roman" w:hAnsi="Times New Roman" w:cs="Times New Roman"/>
        </w:rPr>
        <w:t xml:space="preserve">) were collected in the </w:t>
      </w:r>
      <w:r w:rsidR="00587AA0">
        <w:rPr>
          <w:rFonts w:ascii="Times New Roman" w:hAnsi="Times New Roman" w:cs="Times New Roman"/>
        </w:rPr>
        <w:t>dry</w:t>
      </w:r>
      <w:r w:rsidRPr="00793A7E">
        <w:rPr>
          <w:rFonts w:ascii="Times New Roman" w:hAnsi="Times New Roman" w:cs="Times New Roman"/>
        </w:rPr>
        <w:t xml:space="preserve"> season.</w:t>
      </w:r>
    </w:p>
    <w:p w14:paraId="0B342B3D" w14:textId="7B439E55" w:rsidR="00292411" w:rsidRPr="00793A7E" w:rsidRDefault="00292411" w:rsidP="00292411">
      <w:pPr>
        <w:spacing w:line="480" w:lineRule="auto"/>
        <w:jc w:val="both"/>
        <w:rPr>
          <w:rFonts w:ascii="Times New Roman" w:hAnsi="Times New Roman" w:cs="Times New Roman"/>
        </w:rPr>
      </w:pPr>
      <w:r w:rsidRPr="00793A7E">
        <w:rPr>
          <w:rFonts w:ascii="Times New Roman" w:hAnsi="Times New Roman" w:cs="Times New Roman"/>
        </w:rPr>
        <w:t xml:space="preserve">By site category, the greatest abundance was recorded in irrigated urban farming (IUF) areas, which accounted for </w:t>
      </w:r>
      <w:r w:rsidR="007D6D2C">
        <w:rPr>
          <w:rFonts w:ascii="Times New Roman" w:hAnsi="Times New Roman" w:cs="Times New Roman"/>
        </w:rPr>
        <w:t>48.82</w:t>
      </w:r>
      <w:r w:rsidRPr="00793A7E">
        <w:rPr>
          <w:rFonts w:ascii="Times New Roman" w:hAnsi="Times New Roman" w:cs="Times New Roman"/>
        </w:rPr>
        <w:t>% (</w:t>
      </w:r>
      <w:r w:rsidR="007D6D2C">
        <w:rPr>
          <w:rFonts w:ascii="Times New Roman" w:hAnsi="Times New Roman" w:cs="Times New Roman"/>
        </w:rPr>
        <w:t>10,284/21,064</w:t>
      </w:r>
      <w:r w:rsidRPr="00793A7E">
        <w:rPr>
          <w:rFonts w:ascii="Times New Roman" w:hAnsi="Times New Roman" w:cs="Times New Roman"/>
        </w:rPr>
        <w:t xml:space="preserve">) of the total catch. This was followed by peri-urban (PU) sites, contributing </w:t>
      </w:r>
      <w:r w:rsidR="007D6D2C">
        <w:rPr>
          <w:rFonts w:ascii="Times New Roman" w:hAnsi="Times New Roman" w:cs="Times New Roman"/>
        </w:rPr>
        <w:t>17.78</w:t>
      </w:r>
      <w:r w:rsidRPr="00793A7E">
        <w:rPr>
          <w:rFonts w:ascii="Times New Roman" w:hAnsi="Times New Roman" w:cs="Times New Roman"/>
        </w:rPr>
        <w:t>% (</w:t>
      </w:r>
      <w:r w:rsidR="007D6D2C">
        <w:rPr>
          <w:rFonts w:ascii="Times New Roman" w:hAnsi="Times New Roman" w:cs="Times New Roman"/>
        </w:rPr>
        <w:t>3,745/21,064</w:t>
      </w:r>
      <w:r w:rsidRPr="00793A7E">
        <w:rPr>
          <w:rFonts w:ascii="Times New Roman" w:hAnsi="Times New Roman" w:cs="Times New Roman"/>
        </w:rPr>
        <w:t>). High socioeconomic (HS) site category recorded 17.</w:t>
      </w:r>
      <w:r w:rsidR="007D6D2C">
        <w:rPr>
          <w:rFonts w:ascii="Times New Roman" w:hAnsi="Times New Roman" w:cs="Times New Roman"/>
        </w:rPr>
        <w:t>18</w:t>
      </w:r>
      <w:r w:rsidRPr="00793A7E">
        <w:rPr>
          <w:rFonts w:ascii="Times New Roman" w:hAnsi="Times New Roman" w:cs="Times New Roman"/>
        </w:rPr>
        <w:t>% (</w:t>
      </w:r>
      <w:r w:rsidR="007D6D2C">
        <w:rPr>
          <w:rFonts w:ascii="Times New Roman" w:hAnsi="Times New Roman" w:cs="Times New Roman"/>
        </w:rPr>
        <w:t>3,619/21,064</w:t>
      </w:r>
      <w:r w:rsidRPr="00793A7E">
        <w:rPr>
          <w:rFonts w:ascii="Times New Roman" w:hAnsi="Times New Roman" w:cs="Times New Roman"/>
        </w:rPr>
        <w:t>), Middle socioeconomic (MS) sites accounted for 1</w:t>
      </w:r>
      <w:r w:rsidR="007D6D2C">
        <w:rPr>
          <w:rFonts w:ascii="Times New Roman" w:hAnsi="Times New Roman" w:cs="Times New Roman"/>
        </w:rPr>
        <w:t>3.43</w:t>
      </w:r>
      <w:r w:rsidRPr="00793A7E">
        <w:rPr>
          <w:rFonts w:ascii="Times New Roman" w:hAnsi="Times New Roman" w:cs="Times New Roman"/>
        </w:rPr>
        <w:t>% (</w:t>
      </w:r>
      <w:r w:rsidR="007D6D2C">
        <w:rPr>
          <w:rFonts w:ascii="Times New Roman" w:hAnsi="Times New Roman" w:cs="Times New Roman"/>
        </w:rPr>
        <w:t>2,830/21,064</w:t>
      </w:r>
      <w:r w:rsidRPr="00793A7E">
        <w:rPr>
          <w:rFonts w:ascii="Times New Roman" w:hAnsi="Times New Roman" w:cs="Times New Roman"/>
        </w:rPr>
        <w:t xml:space="preserve">), </w:t>
      </w:r>
      <w:r w:rsidR="007D6D2C">
        <w:rPr>
          <w:rFonts w:ascii="Times New Roman" w:hAnsi="Times New Roman" w:cs="Times New Roman"/>
        </w:rPr>
        <w:t xml:space="preserve">whereas </w:t>
      </w:r>
      <w:r w:rsidRPr="00793A7E">
        <w:rPr>
          <w:rFonts w:ascii="Times New Roman" w:hAnsi="Times New Roman" w:cs="Times New Roman"/>
        </w:rPr>
        <w:t>Low socioeconomic (LS) sites contributed the lowest proportion</w:t>
      </w:r>
      <w:r w:rsidR="007D6D2C">
        <w:rPr>
          <w:rFonts w:ascii="Times New Roman" w:hAnsi="Times New Roman" w:cs="Times New Roman"/>
        </w:rPr>
        <w:t xml:space="preserve"> 2.78%</w:t>
      </w:r>
      <w:r w:rsidRPr="00793A7E">
        <w:rPr>
          <w:rFonts w:ascii="Times New Roman" w:hAnsi="Times New Roman" w:cs="Times New Roman"/>
        </w:rPr>
        <w:t xml:space="preserve"> (</w:t>
      </w:r>
      <w:r w:rsidR="007D6D2C">
        <w:rPr>
          <w:rFonts w:ascii="Times New Roman" w:hAnsi="Times New Roman" w:cs="Times New Roman"/>
        </w:rPr>
        <w:t>586/21,064</w:t>
      </w:r>
      <w:r w:rsidRPr="00793A7E">
        <w:rPr>
          <w:rFonts w:ascii="Times New Roman" w:hAnsi="Times New Roman" w:cs="Times New Roman"/>
        </w:rPr>
        <w:t xml:space="preserve">), of the overall </w:t>
      </w:r>
      <w:r w:rsidRPr="00793A7E">
        <w:rPr>
          <w:rFonts w:ascii="Times New Roman" w:hAnsi="Times New Roman" w:cs="Times New Roman"/>
          <w:i/>
          <w:iCs/>
        </w:rPr>
        <w:t>An. gambiae</w:t>
      </w:r>
      <w:r w:rsidRPr="00793A7E">
        <w:rPr>
          <w:rFonts w:ascii="Times New Roman" w:hAnsi="Times New Roman" w:cs="Times New Roman"/>
        </w:rPr>
        <w:t xml:space="preserve"> s.l. population collected.</w:t>
      </w:r>
    </w:p>
    <w:p w14:paraId="6B6B8578" w14:textId="7402DAF3" w:rsidR="00292411" w:rsidRDefault="00292411" w:rsidP="00292411">
      <w:pPr>
        <w:spacing w:line="480" w:lineRule="auto"/>
        <w:jc w:val="both"/>
        <w:rPr>
          <w:rFonts w:ascii="Times New Roman" w:hAnsi="Times New Roman" w:cs="Times New Roman"/>
        </w:rPr>
      </w:pPr>
      <w:r w:rsidRPr="00793A7E">
        <w:rPr>
          <w:rFonts w:ascii="Times New Roman" w:hAnsi="Times New Roman" w:cs="Times New Roman"/>
        </w:rPr>
        <w:lastRenderedPageBreak/>
        <w:t>At the individual site level, the highest numbers were observed in Tuba (</w:t>
      </w:r>
      <w:r w:rsidR="007D6D2C">
        <w:rPr>
          <w:rFonts w:ascii="Times New Roman" w:hAnsi="Times New Roman" w:cs="Times New Roman"/>
        </w:rPr>
        <w:t>40.23%, 8475/21,064</w:t>
      </w:r>
      <w:r w:rsidRPr="00793A7E">
        <w:rPr>
          <w:rFonts w:ascii="Times New Roman" w:hAnsi="Times New Roman" w:cs="Times New Roman"/>
        </w:rPr>
        <w:t>) within the IUF category, followed by Oyarifa (1</w:t>
      </w:r>
      <w:r w:rsidR="007D6D2C">
        <w:rPr>
          <w:rFonts w:ascii="Times New Roman" w:hAnsi="Times New Roman" w:cs="Times New Roman"/>
        </w:rPr>
        <w:t>0.79</w:t>
      </w:r>
      <w:r w:rsidRPr="00793A7E">
        <w:rPr>
          <w:rFonts w:ascii="Times New Roman" w:hAnsi="Times New Roman" w:cs="Times New Roman"/>
        </w:rPr>
        <w:t xml:space="preserve">%, </w:t>
      </w:r>
      <w:r w:rsidR="007D6D2C">
        <w:rPr>
          <w:rFonts w:ascii="Times New Roman" w:hAnsi="Times New Roman" w:cs="Times New Roman"/>
        </w:rPr>
        <w:t>2,273/21,064</w:t>
      </w:r>
      <w:r w:rsidRPr="00793A7E">
        <w:rPr>
          <w:rFonts w:ascii="Times New Roman" w:hAnsi="Times New Roman" w:cs="Times New Roman"/>
        </w:rPr>
        <w:t>) in the PU category. The lowest abundance was recorded in Chorkor (</w:t>
      </w:r>
      <w:r w:rsidR="007D6D2C">
        <w:rPr>
          <w:rFonts w:ascii="Times New Roman" w:hAnsi="Times New Roman" w:cs="Times New Roman"/>
        </w:rPr>
        <w:t>1.22</w:t>
      </w:r>
      <w:r w:rsidR="007D6D2C" w:rsidRPr="00793A7E" w:rsidDel="007D6D2C">
        <w:rPr>
          <w:rFonts w:ascii="Times New Roman" w:hAnsi="Times New Roman" w:cs="Times New Roman"/>
        </w:rPr>
        <w:t xml:space="preserve"> </w:t>
      </w:r>
      <w:r w:rsidRPr="00793A7E">
        <w:rPr>
          <w:rFonts w:ascii="Times New Roman" w:hAnsi="Times New Roman" w:cs="Times New Roman"/>
        </w:rPr>
        <w:t xml:space="preserve">%, </w:t>
      </w:r>
      <w:r w:rsidR="007D6D2C">
        <w:rPr>
          <w:rFonts w:ascii="Times New Roman" w:hAnsi="Times New Roman" w:cs="Times New Roman"/>
        </w:rPr>
        <w:t>258</w:t>
      </w:r>
      <w:r w:rsidRPr="00793A7E">
        <w:rPr>
          <w:rFonts w:ascii="Times New Roman" w:hAnsi="Times New Roman" w:cs="Times New Roman"/>
        </w:rPr>
        <w:t>/</w:t>
      </w:r>
      <w:r w:rsidR="007D6D2C">
        <w:rPr>
          <w:rFonts w:ascii="Times New Roman" w:hAnsi="Times New Roman" w:cs="Times New Roman"/>
        </w:rPr>
        <w:t>21,064</w:t>
      </w:r>
      <w:r w:rsidRPr="00793A7E">
        <w:rPr>
          <w:rFonts w:ascii="Times New Roman" w:hAnsi="Times New Roman" w:cs="Times New Roman"/>
        </w:rPr>
        <w:t>) within the LS category.</w:t>
      </w:r>
    </w:p>
    <w:tbl>
      <w:tblPr>
        <w:tblStyle w:val="TableGrid"/>
        <w:tblW w:w="9805" w:type="dxa"/>
        <w:tblLook w:val="04A0" w:firstRow="1" w:lastRow="0" w:firstColumn="1" w:lastColumn="0" w:noHBand="0" w:noVBand="1"/>
      </w:tblPr>
      <w:tblGrid>
        <w:gridCol w:w="3375"/>
        <w:gridCol w:w="2498"/>
        <w:gridCol w:w="1247"/>
        <w:gridCol w:w="1416"/>
        <w:gridCol w:w="1269"/>
      </w:tblGrid>
      <w:tr w:rsidR="006A7A5B" w:rsidRPr="00793A7E" w14:paraId="2AFDF59A" w14:textId="77777777" w:rsidTr="006A7A5B">
        <w:trPr>
          <w:trHeight w:val="309"/>
        </w:trPr>
        <w:tc>
          <w:tcPr>
            <w:tcW w:w="9805" w:type="dxa"/>
            <w:gridSpan w:val="5"/>
            <w:tcBorders>
              <w:top w:val="nil"/>
              <w:left w:val="nil"/>
              <w:bottom w:val="single" w:sz="12" w:space="0" w:color="auto"/>
              <w:right w:val="nil"/>
            </w:tcBorders>
            <w:noWrap/>
            <w:hideMark/>
          </w:tcPr>
          <w:p w14:paraId="53637EA2" w14:textId="7538FC5B" w:rsidR="006A7A5B" w:rsidRPr="00773E79" w:rsidRDefault="006A7A5B" w:rsidP="00CC69A4">
            <w:pPr>
              <w:spacing w:line="480" w:lineRule="auto"/>
              <w:rPr>
                <w:rFonts w:ascii="Times New Roman" w:hAnsi="Times New Roman" w:cs="Times New Roman"/>
                <w:b/>
                <w:bCs/>
              </w:rPr>
            </w:pPr>
            <w:r w:rsidRPr="00773E79">
              <w:rPr>
                <w:rFonts w:ascii="Times New Roman" w:hAnsi="Times New Roman" w:cs="Times New Roman"/>
                <w:b/>
                <w:bCs/>
              </w:rPr>
              <w:t xml:space="preserve">Table 1: </w:t>
            </w:r>
            <w:proofErr w:type="spellStart"/>
            <w:r w:rsidRPr="00773E79">
              <w:rPr>
                <w:rFonts w:ascii="Times New Roman" w:hAnsi="Times New Roman" w:cs="Times New Roman"/>
                <w:b/>
                <w:bCs/>
              </w:rPr>
              <w:t>Spatio</w:t>
            </w:r>
            <w:proofErr w:type="spellEnd"/>
            <w:r w:rsidRPr="00773E79">
              <w:rPr>
                <w:rFonts w:ascii="Times New Roman" w:hAnsi="Times New Roman" w:cs="Times New Roman"/>
                <w:b/>
                <w:bCs/>
              </w:rPr>
              <w:t xml:space="preserve">-temporal distribution of host-seeking </w:t>
            </w:r>
            <w:r w:rsidRPr="00773E79">
              <w:rPr>
                <w:rFonts w:ascii="Times New Roman" w:hAnsi="Times New Roman" w:cs="Times New Roman"/>
                <w:b/>
                <w:bCs/>
                <w:i/>
                <w:iCs/>
              </w:rPr>
              <w:t>An. gambiae</w:t>
            </w:r>
            <w:r w:rsidRPr="00773E79">
              <w:rPr>
                <w:rFonts w:ascii="Times New Roman" w:hAnsi="Times New Roman" w:cs="Times New Roman"/>
                <w:b/>
                <w:bCs/>
              </w:rPr>
              <w:t xml:space="preserve"> s.l</w:t>
            </w:r>
            <w:r w:rsidR="00773E79" w:rsidRPr="00773E79">
              <w:rPr>
                <w:rFonts w:ascii="Times New Roman" w:hAnsi="Times New Roman" w:cs="Times New Roman"/>
                <w:b/>
                <w:bCs/>
              </w:rPr>
              <w:t>. collected from Accra</w:t>
            </w:r>
          </w:p>
        </w:tc>
      </w:tr>
      <w:tr w:rsidR="006A7A5B" w:rsidRPr="00793A7E" w14:paraId="3D24BE45"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tcBorders>
              <w:top w:val="single" w:sz="12" w:space="0" w:color="auto"/>
              <w:bottom w:val="single" w:sz="12" w:space="0" w:color="auto"/>
            </w:tcBorders>
            <w:noWrap/>
            <w:hideMark/>
          </w:tcPr>
          <w:p w14:paraId="6BC3EC3C"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Study site categories</w:t>
            </w:r>
          </w:p>
        </w:tc>
        <w:tc>
          <w:tcPr>
            <w:tcW w:w="2498" w:type="dxa"/>
            <w:tcBorders>
              <w:top w:val="single" w:sz="12" w:space="0" w:color="auto"/>
              <w:bottom w:val="single" w:sz="12" w:space="0" w:color="auto"/>
            </w:tcBorders>
            <w:noWrap/>
            <w:hideMark/>
          </w:tcPr>
          <w:p w14:paraId="564AAB16"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Study sites</w:t>
            </w:r>
          </w:p>
        </w:tc>
        <w:tc>
          <w:tcPr>
            <w:tcW w:w="1247" w:type="dxa"/>
            <w:tcBorders>
              <w:top w:val="single" w:sz="12" w:space="0" w:color="auto"/>
              <w:bottom w:val="single" w:sz="12" w:space="0" w:color="auto"/>
            </w:tcBorders>
            <w:noWrap/>
            <w:hideMark/>
          </w:tcPr>
          <w:p w14:paraId="09925D69"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Dry</w:t>
            </w:r>
          </w:p>
        </w:tc>
        <w:tc>
          <w:tcPr>
            <w:tcW w:w="1416" w:type="dxa"/>
            <w:tcBorders>
              <w:top w:val="single" w:sz="12" w:space="0" w:color="auto"/>
              <w:bottom w:val="single" w:sz="12" w:space="0" w:color="auto"/>
            </w:tcBorders>
            <w:noWrap/>
            <w:hideMark/>
          </w:tcPr>
          <w:p w14:paraId="4F1646A2"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Rainy</w:t>
            </w:r>
          </w:p>
        </w:tc>
        <w:tc>
          <w:tcPr>
            <w:tcW w:w="1269" w:type="dxa"/>
            <w:tcBorders>
              <w:top w:val="single" w:sz="12" w:space="0" w:color="auto"/>
              <w:bottom w:val="single" w:sz="12" w:space="0" w:color="auto"/>
            </w:tcBorders>
            <w:noWrap/>
            <w:hideMark/>
          </w:tcPr>
          <w:p w14:paraId="24A08540"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Total</w:t>
            </w:r>
          </w:p>
        </w:tc>
      </w:tr>
      <w:tr w:rsidR="006A7A5B" w:rsidRPr="00793A7E" w14:paraId="26ED64B1" w14:textId="77777777" w:rsidTr="002C79A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val="restart"/>
            <w:tcBorders>
              <w:top w:val="single" w:sz="12" w:space="0" w:color="auto"/>
            </w:tcBorders>
            <w:noWrap/>
            <w:hideMark/>
          </w:tcPr>
          <w:p w14:paraId="45A4249F"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IUF</w:t>
            </w:r>
          </w:p>
        </w:tc>
        <w:tc>
          <w:tcPr>
            <w:tcW w:w="2498" w:type="dxa"/>
            <w:tcBorders>
              <w:top w:val="single" w:sz="12" w:space="0" w:color="auto"/>
            </w:tcBorders>
            <w:noWrap/>
            <w:hideMark/>
          </w:tcPr>
          <w:p w14:paraId="451DD382"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Tuba</w:t>
            </w:r>
          </w:p>
        </w:tc>
        <w:tc>
          <w:tcPr>
            <w:tcW w:w="1247" w:type="dxa"/>
            <w:tcBorders>
              <w:top w:val="single" w:sz="12" w:space="0" w:color="auto"/>
            </w:tcBorders>
            <w:noWrap/>
          </w:tcPr>
          <w:p w14:paraId="244803B6" w14:textId="2C968FAB"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2417</w:t>
            </w:r>
          </w:p>
        </w:tc>
        <w:tc>
          <w:tcPr>
            <w:tcW w:w="1416" w:type="dxa"/>
            <w:tcBorders>
              <w:top w:val="single" w:sz="12" w:space="0" w:color="auto"/>
            </w:tcBorders>
            <w:noWrap/>
          </w:tcPr>
          <w:p w14:paraId="79C31CA7" w14:textId="27126279"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6058</w:t>
            </w:r>
          </w:p>
        </w:tc>
        <w:tc>
          <w:tcPr>
            <w:tcW w:w="1269" w:type="dxa"/>
            <w:tcBorders>
              <w:top w:val="single" w:sz="12" w:space="0" w:color="auto"/>
            </w:tcBorders>
            <w:noWrap/>
          </w:tcPr>
          <w:p w14:paraId="4D2F3412" w14:textId="07587D26"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8475</w:t>
            </w:r>
          </w:p>
        </w:tc>
      </w:tr>
      <w:tr w:rsidR="006E37C5" w:rsidRPr="00793A7E" w14:paraId="155E09D4"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tcBorders>
              <w:bottom w:val="dashed" w:sz="4" w:space="0" w:color="auto"/>
            </w:tcBorders>
            <w:hideMark/>
          </w:tcPr>
          <w:p w14:paraId="7C3C9F15" w14:textId="77777777" w:rsidR="006E37C5" w:rsidRPr="00793A7E" w:rsidRDefault="006E37C5" w:rsidP="006E37C5">
            <w:pPr>
              <w:spacing w:line="480" w:lineRule="auto"/>
              <w:jc w:val="both"/>
              <w:rPr>
                <w:rFonts w:ascii="Times New Roman" w:hAnsi="Times New Roman" w:cs="Times New Roman"/>
                <w:sz w:val="20"/>
                <w:szCs w:val="20"/>
              </w:rPr>
            </w:pPr>
          </w:p>
        </w:tc>
        <w:tc>
          <w:tcPr>
            <w:tcW w:w="2498" w:type="dxa"/>
            <w:tcBorders>
              <w:bottom w:val="dashed" w:sz="4" w:space="0" w:color="auto"/>
            </w:tcBorders>
            <w:noWrap/>
            <w:hideMark/>
          </w:tcPr>
          <w:p w14:paraId="3CAFDF17" w14:textId="77777777" w:rsidR="006E37C5" w:rsidRPr="00793A7E" w:rsidRDefault="006E37C5" w:rsidP="006E37C5">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Opeibea</w:t>
            </w:r>
          </w:p>
        </w:tc>
        <w:tc>
          <w:tcPr>
            <w:tcW w:w="1247" w:type="dxa"/>
            <w:tcBorders>
              <w:bottom w:val="dashed" w:sz="4" w:space="0" w:color="auto"/>
            </w:tcBorders>
            <w:noWrap/>
            <w:hideMark/>
          </w:tcPr>
          <w:p w14:paraId="420E55F0" w14:textId="68C5CF54" w:rsidR="006E37C5" w:rsidRPr="00793A7E" w:rsidRDefault="006E37C5" w:rsidP="006E37C5">
            <w:pPr>
              <w:spacing w:line="480" w:lineRule="auto"/>
              <w:jc w:val="both"/>
              <w:rPr>
                <w:rFonts w:ascii="Times New Roman" w:hAnsi="Times New Roman" w:cs="Times New Roman"/>
                <w:sz w:val="20"/>
                <w:szCs w:val="20"/>
              </w:rPr>
            </w:pPr>
            <w:r>
              <w:rPr>
                <w:rFonts w:ascii="Times New Roman" w:hAnsi="Times New Roman" w:cs="Times New Roman"/>
                <w:sz w:val="20"/>
                <w:szCs w:val="20"/>
              </w:rPr>
              <w:t>713</w:t>
            </w:r>
          </w:p>
        </w:tc>
        <w:tc>
          <w:tcPr>
            <w:tcW w:w="1416" w:type="dxa"/>
            <w:tcBorders>
              <w:bottom w:val="dashed" w:sz="4" w:space="0" w:color="auto"/>
            </w:tcBorders>
            <w:noWrap/>
            <w:hideMark/>
          </w:tcPr>
          <w:p w14:paraId="3B03B732" w14:textId="07AFB005" w:rsidR="006E37C5" w:rsidRPr="00793A7E" w:rsidRDefault="006E37C5" w:rsidP="006E37C5">
            <w:pPr>
              <w:spacing w:line="480" w:lineRule="auto"/>
              <w:jc w:val="both"/>
              <w:rPr>
                <w:rFonts w:ascii="Times New Roman" w:hAnsi="Times New Roman" w:cs="Times New Roman"/>
                <w:sz w:val="20"/>
                <w:szCs w:val="20"/>
              </w:rPr>
            </w:pPr>
            <w:r>
              <w:rPr>
                <w:rFonts w:ascii="Times New Roman" w:hAnsi="Times New Roman" w:cs="Times New Roman"/>
                <w:sz w:val="20"/>
                <w:szCs w:val="20"/>
              </w:rPr>
              <w:t>1096</w:t>
            </w:r>
          </w:p>
        </w:tc>
        <w:tc>
          <w:tcPr>
            <w:tcW w:w="1269" w:type="dxa"/>
            <w:tcBorders>
              <w:bottom w:val="dashed" w:sz="4" w:space="0" w:color="auto"/>
            </w:tcBorders>
            <w:noWrap/>
            <w:hideMark/>
          </w:tcPr>
          <w:p w14:paraId="1897DF4B" w14:textId="7A0075DF" w:rsidR="006E37C5" w:rsidRPr="00793A7E" w:rsidRDefault="006E37C5" w:rsidP="006E37C5">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1</w:t>
            </w:r>
            <w:r>
              <w:rPr>
                <w:rFonts w:ascii="Times New Roman" w:hAnsi="Times New Roman" w:cs="Times New Roman"/>
                <w:sz w:val="20"/>
                <w:szCs w:val="20"/>
              </w:rPr>
              <w:t>809</w:t>
            </w:r>
          </w:p>
        </w:tc>
      </w:tr>
      <w:tr w:rsidR="006A7A5B" w:rsidRPr="00793A7E" w14:paraId="79C5B805"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val="restart"/>
            <w:tcBorders>
              <w:top w:val="dashed" w:sz="4" w:space="0" w:color="auto"/>
            </w:tcBorders>
            <w:noWrap/>
            <w:hideMark/>
          </w:tcPr>
          <w:p w14:paraId="53ABCBBA"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LS</w:t>
            </w:r>
          </w:p>
        </w:tc>
        <w:tc>
          <w:tcPr>
            <w:tcW w:w="2498" w:type="dxa"/>
            <w:tcBorders>
              <w:top w:val="dashed" w:sz="4" w:space="0" w:color="auto"/>
            </w:tcBorders>
            <w:noWrap/>
            <w:hideMark/>
          </w:tcPr>
          <w:p w14:paraId="00B383E1"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Nima</w:t>
            </w:r>
          </w:p>
        </w:tc>
        <w:tc>
          <w:tcPr>
            <w:tcW w:w="1247" w:type="dxa"/>
            <w:tcBorders>
              <w:top w:val="dashed" w:sz="4" w:space="0" w:color="auto"/>
            </w:tcBorders>
            <w:noWrap/>
            <w:hideMark/>
          </w:tcPr>
          <w:p w14:paraId="01D6F209" w14:textId="7EB6E5D7"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71</w:t>
            </w:r>
          </w:p>
        </w:tc>
        <w:tc>
          <w:tcPr>
            <w:tcW w:w="1416" w:type="dxa"/>
            <w:tcBorders>
              <w:top w:val="dashed" w:sz="4" w:space="0" w:color="auto"/>
            </w:tcBorders>
            <w:noWrap/>
            <w:hideMark/>
          </w:tcPr>
          <w:p w14:paraId="2E0FE597" w14:textId="499C76CB"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257</w:t>
            </w:r>
          </w:p>
        </w:tc>
        <w:tc>
          <w:tcPr>
            <w:tcW w:w="1269" w:type="dxa"/>
            <w:tcBorders>
              <w:top w:val="dashed" w:sz="4" w:space="0" w:color="auto"/>
            </w:tcBorders>
            <w:noWrap/>
            <w:hideMark/>
          </w:tcPr>
          <w:p w14:paraId="32E7982D" w14:textId="1286362C"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328</w:t>
            </w:r>
          </w:p>
        </w:tc>
      </w:tr>
      <w:tr w:rsidR="006A7A5B" w:rsidRPr="00793A7E" w14:paraId="27E7B6CF"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tcBorders>
              <w:bottom w:val="dashed" w:sz="4" w:space="0" w:color="auto"/>
            </w:tcBorders>
            <w:hideMark/>
          </w:tcPr>
          <w:p w14:paraId="31318CD1" w14:textId="77777777" w:rsidR="006A7A5B" w:rsidRPr="00793A7E" w:rsidRDefault="006A7A5B" w:rsidP="00CC69A4">
            <w:pPr>
              <w:spacing w:line="480" w:lineRule="auto"/>
              <w:jc w:val="both"/>
              <w:rPr>
                <w:rFonts w:ascii="Times New Roman" w:hAnsi="Times New Roman" w:cs="Times New Roman"/>
                <w:sz w:val="20"/>
                <w:szCs w:val="20"/>
              </w:rPr>
            </w:pPr>
          </w:p>
        </w:tc>
        <w:tc>
          <w:tcPr>
            <w:tcW w:w="2498" w:type="dxa"/>
            <w:tcBorders>
              <w:bottom w:val="dashed" w:sz="4" w:space="0" w:color="auto"/>
            </w:tcBorders>
            <w:noWrap/>
            <w:hideMark/>
          </w:tcPr>
          <w:p w14:paraId="54F40CDC"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Chorkor</w:t>
            </w:r>
          </w:p>
        </w:tc>
        <w:tc>
          <w:tcPr>
            <w:tcW w:w="1247" w:type="dxa"/>
            <w:tcBorders>
              <w:bottom w:val="dashed" w:sz="4" w:space="0" w:color="auto"/>
            </w:tcBorders>
            <w:noWrap/>
            <w:hideMark/>
          </w:tcPr>
          <w:p w14:paraId="319E3315" w14:textId="41D8E31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4</w:t>
            </w:r>
            <w:r w:rsidR="006E37C5">
              <w:rPr>
                <w:rFonts w:ascii="Times New Roman" w:hAnsi="Times New Roman" w:cs="Times New Roman"/>
                <w:sz w:val="20"/>
                <w:szCs w:val="20"/>
              </w:rPr>
              <w:t>8</w:t>
            </w:r>
          </w:p>
        </w:tc>
        <w:tc>
          <w:tcPr>
            <w:tcW w:w="1416" w:type="dxa"/>
            <w:tcBorders>
              <w:bottom w:val="dashed" w:sz="4" w:space="0" w:color="auto"/>
            </w:tcBorders>
            <w:noWrap/>
            <w:hideMark/>
          </w:tcPr>
          <w:p w14:paraId="1D1A7A55" w14:textId="388CD088"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210</w:t>
            </w:r>
          </w:p>
        </w:tc>
        <w:tc>
          <w:tcPr>
            <w:tcW w:w="1269" w:type="dxa"/>
            <w:tcBorders>
              <w:bottom w:val="dashed" w:sz="4" w:space="0" w:color="auto"/>
            </w:tcBorders>
            <w:noWrap/>
            <w:hideMark/>
          </w:tcPr>
          <w:p w14:paraId="1BD3D038" w14:textId="0D28CFD2"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258</w:t>
            </w:r>
          </w:p>
        </w:tc>
      </w:tr>
      <w:tr w:rsidR="006A7A5B" w:rsidRPr="00793A7E" w14:paraId="7D697AD8"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val="restart"/>
            <w:tcBorders>
              <w:top w:val="dashed" w:sz="4" w:space="0" w:color="auto"/>
            </w:tcBorders>
            <w:noWrap/>
            <w:hideMark/>
          </w:tcPr>
          <w:p w14:paraId="7F5CDB18"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MS</w:t>
            </w:r>
          </w:p>
        </w:tc>
        <w:tc>
          <w:tcPr>
            <w:tcW w:w="2498" w:type="dxa"/>
            <w:tcBorders>
              <w:top w:val="dashed" w:sz="4" w:space="0" w:color="auto"/>
            </w:tcBorders>
            <w:noWrap/>
            <w:hideMark/>
          </w:tcPr>
          <w:p w14:paraId="284E14E4"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Dansoman</w:t>
            </w:r>
          </w:p>
        </w:tc>
        <w:tc>
          <w:tcPr>
            <w:tcW w:w="1247" w:type="dxa"/>
            <w:tcBorders>
              <w:top w:val="dashed" w:sz="4" w:space="0" w:color="auto"/>
            </w:tcBorders>
            <w:noWrap/>
            <w:hideMark/>
          </w:tcPr>
          <w:p w14:paraId="56843B54" w14:textId="71B959AB"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80</w:t>
            </w:r>
          </w:p>
        </w:tc>
        <w:tc>
          <w:tcPr>
            <w:tcW w:w="1416" w:type="dxa"/>
            <w:tcBorders>
              <w:top w:val="dashed" w:sz="4" w:space="0" w:color="auto"/>
            </w:tcBorders>
            <w:noWrap/>
            <w:hideMark/>
          </w:tcPr>
          <w:p w14:paraId="29E4F0D1" w14:textId="6EB1DFAB"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1003</w:t>
            </w:r>
          </w:p>
        </w:tc>
        <w:tc>
          <w:tcPr>
            <w:tcW w:w="1269" w:type="dxa"/>
            <w:tcBorders>
              <w:top w:val="dashed" w:sz="4" w:space="0" w:color="auto"/>
            </w:tcBorders>
            <w:noWrap/>
            <w:hideMark/>
          </w:tcPr>
          <w:p w14:paraId="4EF73999" w14:textId="38DE885A"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1083</w:t>
            </w:r>
          </w:p>
        </w:tc>
      </w:tr>
      <w:tr w:rsidR="006A7A5B" w:rsidRPr="00793A7E" w14:paraId="424102EB"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tcBorders>
              <w:bottom w:val="dashed" w:sz="4" w:space="0" w:color="auto"/>
            </w:tcBorders>
            <w:hideMark/>
          </w:tcPr>
          <w:p w14:paraId="529AAF9F" w14:textId="77777777" w:rsidR="006A7A5B" w:rsidRPr="00793A7E" w:rsidRDefault="006A7A5B" w:rsidP="00CC69A4">
            <w:pPr>
              <w:spacing w:line="480" w:lineRule="auto"/>
              <w:jc w:val="both"/>
              <w:rPr>
                <w:rFonts w:ascii="Times New Roman" w:hAnsi="Times New Roman" w:cs="Times New Roman"/>
                <w:sz w:val="20"/>
                <w:szCs w:val="20"/>
              </w:rPr>
            </w:pPr>
          </w:p>
        </w:tc>
        <w:tc>
          <w:tcPr>
            <w:tcW w:w="2498" w:type="dxa"/>
            <w:tcBorders>
              <w:bottom w:val="dashed" w:sz="4" w:space="0" w:color="auto"/>
            </w:tcBorders>
            <w:noWrap/>
            <w:hideMark/>
          </w:tcPr>
          <w:p w14:paraId="13504A0B"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Teshie</w:t>
            </w:r>
          </w:p>
        </w:tc>
        <w:tc>
          <w:tcPr>
            <w:tcW w:w="1247" w:type="dxa"/>
            <w:tcBorders>
              <w:bottom w:val="dashed" w:sz="4" w:space="0" w:color="auto"/>
            </w:tcBorders>
            <w:noWrap/>
            <w:hideMark/>
          </w:tcPr>
          <w:p w14:paraId="0A355553" w14:textId="4C21A775"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389</w:t>
            </w:r>
          </w:p>
        </w:tc>
        <w:tc>
          <w:tcPr>
            <w:tcW w:w="1416" w:type="dxa"/>
            <w:tcBorders>
              <w:bottom w:val="dashed" w:sz="4" w:space="0" w:color="auto"/>
            </w:tcBorders>
            <w:noWrap/>
            <w:hideMark/>
          </w:tcPr>
          <w:p w14:paraId="3B171603" w14:textId="42220746"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1</w:t>
            </w:r>
            <w:r w:rsidR="006E37C5">
              <w:rPr>
                <w:rFonts w:ascii="Times New Roman" w:hAnsi="Times New Roman" w:cs="Times New Roman"/>
                <w:sz w:val="20"/>
                <w:szCs w:val="20"/>
              </w:rPr>
              <w:t>358</w:t>
            </w:r>
          </w:p>
        </w:tc>
        <w:tc>
          <w:tcPr>
            <w:tcW w:w="1269" w:type="dxa"/>
            <w:tcBorders>
              <w:bottom w:val="dashed" w:sz="4" w:space="0" w:color="auto"/>
            </w:tcBorders>
            <w:noWrap/>
            <w:hideMark/>
          </w:tcPr>
          <w:p w14:paraId="7FB44827" w14:textId="2E7DE51E"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1747</w:t>
            </w:r>
          </w:p>
        </w:tc>
      </w:tr>
      <w:tr w:rsidR="006A7A5B" w:rsidRPr="00793A7E" w14:paraId="7AFC09AD"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val="restart"/>
            <w:tcBorders>
              <w:top w:val="dashed" w:sz="4" w:space="0" w:color="auto"/>
            </w:tcBorders>
            <w:noWrap/>
            <w:hideMark/>
          </w:tcPr>
          <w:p w14:paraId="5319C9DC"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HS</w:t>
            </w:r>
          </w:p>
        </w:tc>
        <w:tc>
          <w:tcPr>
            <w:tcW w:w="2498" w:type="dxa"/>
            <w:tcBorders>
              <w:top w:val="dashed" w:sz="4" w:space="0" w:color="auto"/>
            </w:tcBorders>
            <w:noWrap/>
            <w:hideMark/>
          </w:tcPr>
          <w:p w14:paraId="1F61EA9F"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Tantra Hill</w:t>
            </w:r>
          </w:p>
        </w:tc>
        <w:tc>
          <w:tcPr>
            <w:tcW w:w="1247" w:type="dxa"/>
            <w:tcBorders>
              <w:top w:val="dashed" w:sz="4" w:space="0" w:color="auto"/>
            </w:tcBorders>
            <w:noWrap/>
            <w:hideMark/>
          </w:tcPr>
          <w:p w14:paraId="0A72863E" w14:textId="2ECB7DD3"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405</w:t>
            </w:r>
          </w:p>
        </w:tc>
        <w:tc>
          <w:tcPr>
            <w:tcW w:w="1416" w:type="dxa"/>
            <w:tcBorders>
              <w:top w:val="dashed" w:sz="4" w:space="0" w:color="auto"/>
            </w:tcBorders>
            <w:noWrap/>
            <w:hideMark/>
          </w:tcPr>
          <w:p w14:paraId="6694C001" w14:textId="4FA6DDE5"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13</w:t>
            </w:r>
            <w:r w:rsidR="006A7A5B" w:rsidRPr="00793A7E">
              <w:rPr>
                <w:rFonts w:ascii="Times New Roman" w:hAnsi="Times New Roman" w:cs="Times New Roman"/>
                <w:sz w:val="20"/>
                <w:szCs w:val="20"/>
              </w:rPr>
              <w:t>05</w:t>
            </w:r>
          </w:p>
        </w:tc>
        <w:tc>
          <w:tcPr>
            <w:tcW w:w="1269" w:type="dxa"/>
            <w:tcBorders>
              <w:top w:val="dashed" w:sz="4" w:space="0" w:color="auto"/>
            </w:tcBorders>
            <w:noWrap/>
            <w:hideMark/>
          </w:tcPr>
          <w:p w14:paraId="7396CB24" w14:textId="4F9B76A7"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1710</w:t>
            </w:r>
          </w:p>
        </w:tc>
      </w:tr>
      <w:tr w:rsidR="006A7A5B" w:rsidRPr="00793A7E" w14:paraId="1E3253B0"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tcBorders>
              <w:bottom w:val="dashed" w:sz="4" w:space="0" w:color="auto"/>
            </w:tcBorders>
            <w:hideMark/>
          </w:tcPr>
          <w:p w14:paraId="320C3DBD" w14:textId="77777777" w:rsidR="006A7A5B" w:rsidRPr="00793A7E" w:rsidRDefault="006A7A5B" w:rsidP="00CC69A4">
            <w:pPr>
              <w:spacing w:line="480" w:lineRule="auto"/>
              <w:jc w:val="both"/>
              <w:rPr>
                <w:rFonts w:ascii="Times New Roman" w:hAnsi="Times New Roman" w:cs="Times New Roman"/>
                <w:sz w:val="20"/>
                <w:szCs w:val="20"/>
              </w:rPr>
            </w:pPr>
          </w:p>
        </w:tc>
        <w:tc>
          <w:tcPr>
            <w:tcW w:w="2498" w:type="dxa"/>
            <w:tcBorders>
              <w:bottom w:val="dashed" w:sz="4" w:space="0" w:color="auto"/>
            </w:tcBorders>
            <w:noWrap/>
            <w:hideMark/>
          </w:tcPr>
          <w:p w14:paraId="1AA95A4C"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East Legon</w:t>
            </w:r>
          </w:p>
        </w:tc>
        <w:tc>
          <w:tcPr>
            <w:tcW w:w="1247" w:type="dxa"/>
            <w:tcBorders>
              <w:bottom w:val="dashed" w:sz="4" w:space="0" w:color="auto"/>
            </w:tcBorders>
            <w:noWrap/>
            <w:hideMark/>
          </w:tcPr>
          <w:p w14:paraId="6DF9D8E4" w14:textId="1A23C40E"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195</w:t>
            </w:r>
          </w:p>
        </w:tc>
        <w:tc>
          <w:tcPr>
            <w:tcW w:w="1416" w:type="dxa"/>
            <w:tcBorders>
              <w:bottom w:val="dashed" w:sz="4" w:space="0" w:color="auto"/>
            </w:tcBorders>
            <w:noWrap/>
            <w:hideMark/>
          </w:tcPr>
          <w:p w14:paraId="2502A761" w14:textId="69250953"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1714</w:t>
            </w:r>
          </w:p>
        </w:tc>
        <w:tc>
          <w:tcPr>
            <w:tcW w:w="1269" w:type="dxa"/>
            <w:tcBorders>
              <w:bottom w:val="dashed" w:sz="4" w:space="0" w:color="auto"/>
            </w:tcBorders>
            <w:noWrap/>
            <w:hideMark/>
          </w:tcPr>
          <w:p w14:paraId="71DBF426" w14:textId="4CE3B6DA"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1909</w:t>
            </w:r>
          </w:p>
        </w:tc>
      </w:tr>
      <w:tr w:rsidR="006A7A5B" w:rsidRPr="00793A7E" w14:paraId="6425C9A7"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val="restart"/>
            <w:tcBorders>
              <w:top w:val="dashed" w:sz="4" w:space="0" w:color="auto"/>
            </w:tcBorders>
            <w:noWrap/>
            <w:hideMark/>
          </w:tcPr>
          <w:p w14:paraId="0BC14069"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PU</w:t>
            </w:r>
          </w:p>
        </w:tc>
        <w:tc>
          <w:tcPr>
            <w:tcW w:w="2498" w:type="dxa"/>
            <w:tcBorders>
              <w:top w:val="dashed" w:sz="4" w:space="0" w:color="auto"/>
            </w:tcBorders>
            <w:noWrap/>
            <w:hideMark/>
          </w:tcPr>
          <w:p w14:paraId="0FD0BBD6"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Medie</w:t>
            </w:r>
          </w:p>
        </w:tc>
        <w:tc>
          <w:tcPr>
            <w:tcW w:w="1247" w:type="dxa"/>
            <w:tcBorders>
              <w:top w:val="dashed" w:sz="4" w:space="0" w:color="auto"/>
            </w:tcBorders>
            <w:noWrap/>
            <w:hideMark/>
          </w:tcPr>
          <w:p w14:paraId="55C2C35A" w14:textId="56EAB325"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2</w:t>
            </w:r>
            <w:r w:rsidR="006E37C5">
              <w:rPr>
                <w:rFonts w:ascii="Times New Roman" w:hAnsi="Times New Roman" w:cs="Times New Roman"/>
                <w:sz w:val="20"/>
                <w:szCs w:val="20"/>
              </w:rPr>
              <w:t>23</w:t>
            </w:r>
          </w:p>
        </w:tc>
        <w:tc>
          <w:tcPr>
            <w:tcW w:w="1416" w:type="dxa"/>
            <w:tcBorders>
              <w:top w:val="dashed" w:sz="4" w:space="0" w:color="auto"/>
            </w:tcBorders>
            <w:noWrap/>
            <w:hideMark/>
          </w:tcPr>
          <w:p w14:paraId="2BCD3FE5" w14:textId="04E76624"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1</w:t>
            </w:r>
            <w:r w:rsidR="006E37C5">
              <w:rPr>
                <w:rFonts w:ascii="Times New Roman" w:hAnsi="Times New Roman" w:cs="Times New Roman"/>
                <w:sz w:val="20"/>
                <w:szCs w:val="20"/>
              </w:rPr>
              <w:t>249</w:t>
            </w:r>
          </w:p>
        </w:tc>
        <w:tc>
          <w:tcPr>
            <w:tcW w:w="1269" w:type="dxa"/>
            <w:tcBorders>
              <w:top w:val="dashed" w:sz="4" w:space="0" w:color="auto"/>
            </w:tcBorders>
            <w:noWrap/>
            <w:hideMark/>
          </w:tcPr>
          <w:p w14:paraId="7C18F2C1" w14:textId="3C46226F"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1472</w:t>
            </w:r>
          </w:p>
        </w:tc>
      </w:tr>
      <w:tr w:rsidR="006A7A5B" w:rsidRPr="00793A7E" w14:paraId="65D571DD"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vMerge/>
            <w:tcBorders>
              <w:bottom w:val="single" w:sz="12" w:space="0" w:color="auto"/>
            </w:tcBorders>
            <w:hideMark/>
          </w:tcPr>
          <w:p w14:paraId="18B5E91B" w14:textId="77777777" w:rsidR="006A7A5B" w:rsidRPr="00793A7E" w:rsidRDefault="006A7A5B" w:rsidP="00CC69A4">
            <w:pPr>
              <w:spacing w:line="480" w:lineRule="auto"/>
              <w:jc w:val="both"/>
              <w:rPr>
                <w:rFonts w:ascii="Times New Roman" w:hAnsi="Times New Roman" w:cs="Times New Roman"/>
                <w:sz w:val="20"/>
                <w:szCs w:val="20"/>
              </w:rPr>
            </w:pPr>
          </w:p>
        </w:tc>
        <w:tc>
          <w:tcPr>
            <w:tcW w:w="2498" w:type="dxa"/>
            <w:tcBorders>
              <w:bottom w:val="single" w:sz="12" w:space="0" w:color="auto"/>
            </w:tcBorders>
            <w:noWrap/>
            <w:hideMark/>
          </w:tcPr>
          <w:p w14:paraId="15BC77B2"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Oyarifa</w:t>
            </w:r>
          </w:p>
        </w:tc>
        <w:tc>
          <w:tcPr>
            <w:tcW w:w="1247" w:type="dxa"/>
            <w:tcBorders>
              <w:bottom w:val="single" w:sz="12" w:space="0" w:color="auto"/>
            </w:tcBorders>
            <w:noWrap/>
            <w:hideMark/>
          </w:tcPr>
          <w:p w14:paraId="7A4894B1" w14:textId="69A3CE5E"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5</w:t>
            </w:r>
            <w:r w:rsidR="006E37C5">
              <w:rPr>
                <w:rFonts w:ascii="Times New Roman" w:hAnsi="Times New Roman" w:cs="Times New Roman"/>
                <w:sz w:val="20"/>
                <w:szCs w:val="20"/>
              </w:rPr>
              <w:t>78</w:t>
            </w:r>
          </w:p>
        </w:tc>
        <w:tc>
          <w:tcPr>
            <w:tcW w:w="1416" w:type="dxa"/>
            <w:tcBorders>
              <w:bottom w:val="single" w:sz="12" w:space="0" w:color="auto"/>
            </w:tcBorders>
            <w:noWrap/>
            <w:hideMark/>
          </w:tcPr>
          <w:p w14:paraId="4D7D50DF" w14:textId="4C30E861" w:rsidR="006A7A5B" w:rsidRPr="00793A7E" w:rsidRDefault="006E37C5"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1695</w:t>
            </w:r>
          </w:p>
        </w:tc>
        <w:tc>
          <w:tcPr>
            <w:tcW w:w="1269" w:type="dxa"/>
            <w:tcBorders>
              <w:bottom w:val="single" w:sz="12" w:space="0" w:color="auto"/>
            </w:tcBorders>
            <w:noWrap/>
            <w:hideMark/>
          </w:tcPr>
          <w:p w14:paraId="5B945D8B"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813</w:t>
            </w:r>
          </w:p>
        </w:tc>
      </w:tr>
      <w:tr w:rsidR="006A7A5B" w:rsidRPr="00793A7E" w14:paraId="7D64C45D" w14:textId="77777777" w:rsidTr="006E37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9"/>
        </w:trPr>
        <w:tc>
          <w:tcPr>
            <w:tcW w:w="3375" w:type="dxa"/>
            <w:tcBorders>
              <w:top w:val="single" w:sz="12" w:space="0" w:color="auto"/>
              <w:bottom w:val="single" w:sz="12" w:space="0" w:color="auto"/>
            </w:tcBorders>
            <w:noWrap/>
            <w:hideMark/>
          </w:tcPr>
          <w:p w14:paraId="487E195B" w14:textId="77777777"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Total</w:t>
            </w:r>
          </w:p>
        </w:tc>
        <w:tc>
          <w:tcPr>
            <w:tcW w:w="2498" w:type="dxa"/>
            <w:tcBorders>
              <w:top w:val="single" w:sz="12" w:space="0" w:color="auto"/>
              <w:bottom w:val="single" w:sz="12" w:space="0" w:color="auto"/>
            </w:tcBorders>
            <w:noWrap/>
            <w:hideMark/>
          </w:tcPr>
          <w:p w14:paraId="289F8B61" w14:textId="77777777" w:rsidR="006A7A5B" w:rsidRPr="00793A7E" w:rsidRDefault="006A7A5B" w:rsidP="00CC69A4">
            <w:pPr>
              <w:spacing w:line="480" w:lineRule="auto"/>
              <w:jc w:val="both"/>
              <w:rPr>
                <w:rFonts w:ascii="Times New Roman" w:hAnsi="Times New Roman" w:cs="Times New Roman"/>
                <w:sz w:val="20"/>
                <w:szCs w:val="20"/>
              </w:rPr>
            </w:pPr>
          </w:p>
        </w:tc>
        <w:tc>
          <w:tcPr>
            <w:tcW w:w="1247" w:type="dxa"/>
            <w:tcBorders>
              <w:top w:val="single" w:sz="12" w:space="0" w:color="auto"/>
              <w:bottom w:val="single" w:sz="12" w:space="0" w:color="auto"/>
            </w:tcBorders>
            <w:noWrap/>
            <w:hideMark/>
          </w:tcPr>
          <w:p w14:paraId="0BB2E17B" w14:textId="0B4FB13A" w:rsidR="006A7A5B" w:rsidRPr="00793A7E" w:rsidRDefault="004D79BA" w:rsidP="004D79BA">
            <w:pPr>
              <w:spacing w:line="480" w:lineRule="auto"/>
              <w:jc w:val="both"/>
              <w:rPr>
                <w:rFonts w:ascii="Times New Roman" w:hAnsi="Times New Roman" w:cs="Times New Roman"/>
                <w:sz w:val="20"/>
                <w:szCs w:val="20"/>
              </w:rPr>
            </w:pPr>
            <w:r>
              <w:rPr>
                <w:rFonts w:ascii="Times New Roman" w:hAnsi="Times New Roman" w:cs="Times New Roman"/>
                <w:sz w:val="20"/>
                <w:szCs w:val="20"/>
              </w:rPr>
              <w:t>5,119</w:t>
            </w:r>
          </w:p>
        </w:tc>
        <w:tc>
          <w:tcPr>
            <w:tcW w:w="1416" w:type="dxa"/>
            <w:tcBorders>
              <w:top w:val="single" w:sz="12" w:space="0" w:color="auto"/>
              <w:bottom w:val="single" w:sz="12" w:space="0" w:color="auto"/>
            </w:tcBorders>
            <w:noWrap/>
            <w:hideMark/>
          </w:tcPr>
          <w:p w14:paraId="6880EBF8" w14:textId="0B4EA556" w:rsidR="006A7A5B" w:rsidRPr="00793A7E" w:rsidRDefault="006A7A5B" w:rsidP="00CC69A4">
            <w:pPr>
              <w:spacing w:line="480" w:lineRule="auto"/>
              <w:jc w:val="both"/>
              <w:rPr>
                <w:rFonts w:ascii="Times New Roman" w:hAnsi="Times New Roman" w:cs="Times New Roman"/>
                <w:sz w:val="20"/>
                <w:szCs w:val="20"/>
              </w:rPr>
            </w:pPr>
            <w:r w:rsidRPr="00793A7E">
              <w:rPr>
                <w:rFonts w:ascii="Times New Roman" w:hAnsi="Times New Roman" w:cs="Times New Roman"/>
                <w:sz w:val="20"/>
                <w:szCs w:val="20"/>
              </w:rPr>
              <w:t>1</w:t>
            </w:r>
            <w:r w:rsidR="004D79BA">
              <w:rPr>
                <w:rFonts w:ascii="Times New Roman" w:hAnsi="Times New Roman" w:cs="Times New Roman"/>
                <w:sz w:val="20"/>
                <w:szCs w:val="20"/>
              </w:rPr>
              <w:t>5,945</w:t>
            </w:r>
          </w:p>
        </w:tc>
        <w:tc>
          <w:tcPr>
            <w:tcW w:w="1269" w:type="dxa"/>
            <w:tcBorders>
              <w:top w:val="single" w:sz="12" w:space="0" w:color="auto"/>
              <w:bottom w:val="single" w:sz="12" w:space="0" w:color="auto"/>
            </w:tcBorders>
            <w:noWrap/>
            <w:hideMark/>
          </w:tcPr>
          <w:p w14:paraId="34E98374" w14:textId="63298E9C" w:rsidR="006A7A5B" w:rsidRPr="00793A7E" w:rsidRDefault="004D79BA" w:rsidP="00CC69A4">
            <w:pPr>
              <w:spacing w:line="480" w:lineRule="auto"/>
              <w:jc w:val="both"/>
              <w:rPr>
                <w:rFonts w:ascii="Times New Roman" w:hAnsi="Times New Roman" w:cs="Times New Roman"/>
                <w:sz w:val="20"/>
                <w:szCs w:val="20"/>
              </w:rPr>
            </w:pPr>
            <w:r>
              <w:rPr>
                <w:rFonts w:ascii="Times New Roman" w:hAnsi="Times New Roman" w:cs="Times New Roman"/>
                <w:sz w:val="20"/>
                <w:szCs w:val="20"/>
              </w:rPr>
              <w:t>21,064</w:t>
            </w:r>
          </w:p>
        </w:tc>
      </w:tr>
    </w:tbl>
    <w:p w14:paraId="11E1D821" w14:textId="77777777" w:rsidR="006A7A5B" w:rsidRDefault="006A7A5B" w:rsidP="00292411">
      <w:pPr>
        <w:spacing w:line="480" w:lineRule="auto"/>
        <w:jc w:val="both"/>
        <w:rPr>
          <w:rFonts w:ascii="Times New Roman" w:hAnsi="Times New Roman" w:cs="Times New Roman"/>
          <w:b/>
          <w:bCs/>
        </w:rPr>
      </w:pPr>
    </w:p>
    <w:p w14:paraId="2C23FA72" w14:textId="3AE641A2" w:rsidR="00292411" w:rsidRPr="00793A7E" w:rsidRDefault="00292411" w:rsidP="00292411">
      <w:pPr>
        <w:spacing w:line="480" w:lineRule="auto"/>
        <w:jc w:val="both"/>
        <w:rPr>
          <w:rFonts w:ascii="Times New Roman" w:hAnsi="Times New Roman" w:cs="Times New Roman"/>
          <w:b/>
          <w:bCs/>
        </w:rPr>
      </w:pPr>
      <w:bookmarkStart w:id="2" w:name="_Hlk207536092"/>
      <w:r w:rsidRPr="00793A7E">
        <w:rPr>
          <w:rFonts w:ascii="Times New Roman" w:hAnsi="Times New Roman" w:cs="Times New Roman"/>
          <w:b/>
          <w:bCs/>
        </w:rPr>
        <w:t xml:space="preserve">Species discrimination of </w:t>
      </w:r>
      <w:r w:rsidR="00773E79">
        <w:rPr>
          <w:rFonts w:ascii="Times New Roman" w:hAnsi="Times New Roman" w:cs="Times New Roman"/>
          <w:b/>
          <w:bCs/>
        </w:rPr>
        <w:t xml:space="preserve">Host-seeking </w:t>
      </w:r>
      <w:r w:rsidRPr="00773E79">
        <w:rPr>
          <w:rFonts w:ascii="Times New Roman" w:hAnsi="Times New Roman" w:cs="Times New Roman"/>
          <w:b/>
          <w:bCs/>
          <w:i/>
          <w:iCs/>
        </w:rPr>
        <w:t>An. gambiae</w:t>
      </w:r>
      <w:r w:rsidRPr="00793A7E">
        <w:rPr>
          <w:rFonts w:ascii="Times New Roman" w:hAnsi="Times New Roman" w:cs="Times New Roman"/>
          <w:b/>
          <w:bCs/>
        </w:rPr>
        <w:t xml:space="preserve"> s.l. collected </w:t>
      </w:r>
      <w:r w:rsidR="00773E79">
        <w:rPr>
          <w:rFonts w:ascii="Times New Roman" w:hAnsi="Times New Roman" w:cs="Times New Roman"/>
          <w:b/>
          <w:bCs/>
        </w:rPr>
        <w:t>in Accra</w:t>
      </w:r>
    </w:p>
    <w:bookmarkEnd w:id="2"/>
    <w:p w14:paraId="7B4BC12D" w14:textId="4C50E39E" w:rsidR="00292411" w:rsidRPr="00793A7E" w:rsidRDefault="00292411" w:rsidP="00292411">
      <w:pPr>
        <w:spacing w:line="480" w:lineRule="auto"/>
        <w:jc w:val="both"/>
        <w:rPr>
          <w:rFonts w:ascii="Times New Roman" w:hAnsi="Times New Roman" w:cs="Times New Roman"/>
        </w:rPr>
      </w:pPr>
      <w:r w:rsidRPr="00793A7E">
        <w:rPr>
          <w:rFonts w:ascii="Times New Roman" w:hAnsi="Times New Roman" w:cs="Times New Roman"/>
        </w:rPr>
        <w:t xml:space="preserve">Of the 4,524 </w:t>
      </w:r>
      <w:r w:rsidRPr="002C79A0">
        <w:rPr>
          <w:rFonts w:ascii="Times New Roman" w:hAnsi="Times New Roman" w:cs="Times New Roman"/>
          <w:i/>
        </w:rPr>
        <w:t>An. gambiae</w:t>
      </w:r>
      <w:r w:rsidRPr="00793A7E">
        <w:rPr>
          <w:rFonts w:ascii="Times New Roman" w:hAnsi="Times New Roman" w:cs="Times New Roman"/>
        </w:rPr>
        <w:t xml:space="preserve"> s.l. </w:t>
      </w:r>
      <w:r w:rsidR="004D79BA">
        <w:rPr>
          <w:rFonts w:ascii="Times New Roman" w:hAnsi="Times New Roman" w:cs="Times New Roman"/>
        </w:rPr>
        <w:t>sub-sampled</w:t>
      </w:r>
      <w:r w:rsidR="004D79BA" w:rsidRPr="00793A7E">
        <w:rPr>
          <w:rFonts w:ascii="Times New Roman" w:hAnsi="Times New Roman" w:cs="Times New Roman"/>
        </w:rPr>
        <w:t xml:space="preserve"> </w:t>
      </w:r>
      <w:r w:rsidRPr="00793A7E">
        <w:rPr>
          <w:rFonts w:ascii="Times New Roman" w:hAnsi="Times New Roman" w:cs="Times New Roman"/>
        </w:rPr>
        <w:t xml:space="preserve">across the study sites, 59.70% (2,701/4,524) were identified as </w:t>
      </w:r>
      <w:r w:rsidRPr="002C79A0">
        <w:rPr>
          <w:rFonts w:ascii="Times New Roman" w:hAnsi="Times New Roman" w:cs="Times New Roman"/>
          <w:i/>
        </w:rPr>
        <w:t>An. gambiae</w:t>
      </w:r>
      <w:r w:rsidRPr="00793A7E">
        <w:rPr>
          <w:rFonts w:ascii="Times New Roman" w:hAnsi="Times New Roman" w:cs="Times New Roman"/>
        </w:rPr>
        <w:t xml:space="preserve"> s.s., 33.80% (1,529/4,524) </w:t>
      </w:r>
      <w:r w:rsidRPr="002C79A0">
        <w:rPr>
          <w:rFonts w:ascii="Times New Roman" w:hAnsi="Times New Roman" w:cs="Times New Roman"/>
          <w:i/>
        </w:rPr>
        <w:t>An. coluzzii</w:t>
      </w:r>
      <w:r w:rsidRPr="00793A7E">
        <w:rPr>
          <w:rFonts w:ascii="Times New Roman" w:hAnsi="Times New Roman" w:cs="Times New Roman"/>
        </w:rPr>
        <w:t xml:space="preserve"> and 6.50% (294/4,524) were hybrids of the two species. </w:t>
      </w:r>
    </w:p>
    <w:p w14:paraId="243ECC6B" w14:textId="0D37D8DF" w:rsidR="00292411" w:rsidRPr="00793A7E" w:rsidRDefault="00292411" w:rsidP="00292411">
      <w:pPr>
        <w:spacing w:line="480" w:lineRule="auto"/>
        <w:jc w:val="both"/>
        <w:rPr>
          <w:rFonts w:ascii="Times New Roman" w:hAnsi="Times New Roman" w:cs="Times New Roman"/>
        </w:rPr>
      </w:pPr>
      <w:r w:rsidRPr="00793A7E">
        <w:rPr>
          <w:rFonts w:ascii="Times New Roman" w:hAnsi="Times New Roman" w:cs="Times New Roman"/>
        </w:rPr>
        <w:t xml:space="preserve">At the site category level, </w:t>
      </w:r>
      <w:r w:rsidRPr="002C79A0">
        <w:rPr>
          <w:rFonts w:ascii="Times New Roman" w:hAnsi="Times New Roman" w:cs="Times New Roman"/>
          <w:i/>
        </w:rPr>
        <w:t xml:space="preserve">An. gambiae </w:t>
      </w:r>
      <w:proofErr w:type="spellStart"/>
      <w:r w:rsidRPr="00793A7E">
        <w:rPr>
          <w:rFonts w:ascii="Times New Roman" w:hAnsi="Times New Roman" w:cs="Times New Roman"/>
        </w:rPr>
        <w:t>s.</w:t>
      </w:r>
      <w:r w:rsidR="004D79BA">
        <w:rPr>
          <w:rFonts w:ascii="Times New Roman" w:hAnsi="Times New Roman" w:cs="Times New Roman"/>
        </w:rPr>
        <w:t>s</w:t>
      </w:r>
      <w:proofErr w:type="spellEnd"/>
      <w:r w:rsidRPr="00793A7E">
        <w:rPr>
          <w:rFonts w:ascii="Times New Roman" w:hAnsi="Times New Roman" w:cs="Times New Roman"/>
        </w:rPr>
        <w:t xml:space="preserve"> was the most dominant species identified in IUF (62.44%, 1,009/1,616), PU (73.03%, 861/1,179), MS (48.31%, 329/681) and HS (55.72%, </w:t>
      </w:r>
      <w:r w:rsidRPr="00793A7E">
        <w:rPr>
          <w:rFonts w:ascii="Times New Roman" w:hAnsi="Times New Roman" w:cs="Times New Roman"/>
        </w:rPr>
        <w:lastRenderedPageBreak/>
        <w:t xml:space="preserve">443/795). However, in LS </w:t>
      </w:r>
      <w:r w:rsidRPr="002C79A0">
        <w:rPr>
          <w:rFonts w:ascii="Times New Roman" w:hAnsi="Times New Roman" w:cs="Times New Roman"/>
          <w:i/>
        </w:rPr>
        <w:t>An. coluzzii</w:t>
      </w:r>
      <w:r w:rsidRPr="00793A7E">
        <w:rPr>
          <w:rFonts w:ascii="Times New Roman" w:hAnsi="Times New Roman" w:cs="Times New Roman"/>
        </w:rPr>
        <w:t xml:space="preserve"> was the most dominant species identified (55.72%, 173/253)</w:t>
      </w:r>
      <w:r>
        <w:rPr>
          <w:rFonts w:ascii="Times New Roman" w:hAnsi="Times New Roman" w:cs="Times New Roman"/>
        </w:rPr>
        <w:t xml:space="preserve"> </w:t>
      </w:r>
      <w:r w:rsidRPr="00793A7E">
        <w:rPr>
          <w:rFonts w:ascii="Times New Roman" w:hAnsi="Times New Roman" w:cs="Times New Roman"/>
        </w:rPr>
        <w:t xml:space="preserve">(Figure </w:t>
      </w:r>
      <w:r w:rsidR="00476C11">
        <w:rPr>
          <w:rFonts w:ascii="Times New Roman" w:hAnsi="Times New Roman" w:cs="Times New Roman"/>
        </w:rPr>
        <w:t>2</w:t>
      </w:r>
      <w:r w:rsidRPr="00793A7E">
        <w:rPr>
          <w:rFonts w:ascii="Times New Roman" w:hAnsi="Times New Roman" w:cs="Times New Roman"/>
        </w:rPr>
        <w:t>).</w:t>
      </w:r>
    </w:p>
    <w:p w14:paraId="6B5B6091" w14:textId="3F0FF2B8" w:rsidR="002E3E89" w:rsidRDefault="00292411" w:rsidP="007B3307">
      <w:pPr>
        <w:jc w:val="both"/>
        <w:rPr>
          <w:rFonts w:ascii="Times New Roman" w:hAnsi="Times New Roman" w:cs="Times New Roman"/>
          <w:b/>
          <w:bCs/>
        </w:rPr>
      </w:pPr>
      <w:r>
        <w:rPr>
          <w:rFonts w:ascii="Times New Roman" w:hAnsi="Times New Roman" w:cs="Times New Roman"/>
          <w:b/>
          <w:bCs/>
        </w:rPr>
        <w:t>Fig</w:t>
      </w:r>
      <w:r w:rsidR="002B3F86">
        <w:rPr>
          <w:rFonts w:ascii="Times New Roman" w:hAnsi="Times New Roman" w:cs="Times New Roman"/>
          <w:b/>
          <w:bCs/>
        </w:rPr>
        <w:t>ure</w:t>
      </w:r>
      <w:r>
        <w:rPr>
          <w:rFonts w:ascii="Times New Roman" w:hAnsi="Times New Roman" w:cs="Times New Roman"/>
          <w:b/>
          <w:bCs/>
        </w:rPr>
        <w:t xml:space="preserve"> </w:t>
      </w:r>
      <w:r w:rsidR="002B3F86">
        <w:rPr>
          <w:rFonts w:ascii="Times New Roman" w:hAnsi="Times New Roman" w:cs="Times New Roman"/>
          <w:b/>
          <w:bCs/>
        </w:rPr>
        <w:t>2</w:t>
      </w:r>
      <w:r>
        <w:rPr>
          <w:rFonts w:ascii="Times New Roman" w:hAnsi="Times New Roman" w:cs="Times New Roman"/>
          <w:b/>
          <w:bCs/>
        </w:rPr>
        <w:t xml:space="preserve">: Abundance and distribution of </w:t>
      </w:r>
      <w:r w:rsidRPr="008F7170">
        <w:rPr>
          <w:rFonts w:ascii="Times New Roman" w:hAnsi="Times New Roman" w:cs="Times New Roman"/>
          <w:b/>
          <w:bCs/>
          <w:i/>
          <w:iCs/>
        </w:rPr>
        <w:t>An. gambiae</w:t>
      </w:r>
      <w:r>
        <w:rPr>
          <w:rFonts w:ascii="Times New Roman" w:hAnsi="Times New Roman" w:cs="Times New Roman"/>
          <w:b/>
          <w:bCs/>
        </w:rPr>
        <w:t xml:space="preserve"> s.l. sibling species across sites</w:t>
      </w:r>
    </w:p>
    <w:p w14:paraId="6FE92D8E" w14:textId="77777777" w:rsidR="00AD7E43" w:rsidRDefault="00AD7E43" w:rsidP="007B3307">
      <w:pPr>
        <w:jc w:val="both"/>
        <w:rPr>
          <w:rFonts w:ascii="Times New Roman" w:hAnsi="Times New Roman" w:cs="Times New Roman"/>
          <w:b/>
          <w:bCs/>
        </w:rPr>
      </w:pPr>
    </w:p>
    <w:p w14:paraId="3C375A9F" w14:textId="77777777" w:rsidR="00B428C0" w:rsidRPr="00793A7E" w:rsidRDefault="00B428C0" w:rsidP="00B428C0">
      <w:pPr>
        <w:spacing w:line="480" w:lineRule="auto"/>
        <w:jc w:val="both"/>
        <w:rPr>
          <w:rFonts w:ascii="Times New Roman" w:hAnsi="Times New Roman" w:cs="Times New Roman"/>
          <w:b/>
          <w:bCs/>
        </w:rPr>
      </w:pPr>
      <w:r w:rsidRPr="00793A7E">
        <w:rPr>
          <w:rFonts w:ascii="Times New Roman" w:hAnsi="Times New Roman" w:cs="Times New Roman"/>
          <w:b/>
          <w:bCs/>
        </w:rPr>
        <w:t xml:space="preserve">Abundance and Seasonal Distribution of Resting </w:t>
      </w:r>
      <w:r w:rsidRPr="00793A7E">
        <w:rPr>
          <w:rFonts w:ascii="Times New Roman" w:hAnsi="Times New Roman" w:cs="Times New Roman"/>
          <w:b/>
          <w:bCs/>
          <w:i/>
          <w:iCs/>
        </w:rPr>
        <w:t>An. gambiae</w:t>
      </w:r>
      <w:r w:rsidRPr="00793A7E">
        <w:rPr>
          <w:rFonts w:ascii="Times New Roman" w:hAnsi="Times New Roman" w:cs="Times New Roman"/>
          <w:b/>
          <w:bCs/>
        </w:rPr>
        <w:t xml:space="preserve"> s.l. Across Study Sites in Accra</w:t>
      </w:r>
    </w:p>
    <w:p w14:paraId="329C58EF" w14:textId="74A0D747" w:rsidR="00B428C0" w:rsidRDefault="00B428C0" w:rsidP="00B428C0">
      <w:pPr>
        <w:spacing w:line="480" w:lineRule="auto"/>
        <w:jc w:val="both"/>
        <w:rPr>
          <w:rFonts w:ascii="Times New Roman" w:hAnsi="Times New Roman" w:cs="Times New Roman"/>
        </w:rPr>
      </w:pPr>
      <w:r w:rsidRPr="00793A7E">
        <w:rPr>
          <w:rFonts w:ascii="Times New Roman" w:hAnsi="Times New Roman" w:cs="Times New Roman"/>
        </w:rPr>
        <w:t xml:space="preserve">A total of </w:t>
      </w:r>
      <w:r w:rsidR="007F5B81">
        <w:rPr>
          <w:rFonts w:ascii="Times New Roman" w:hAnsi="Times New Roman" w:cs="Times New Roman"/>
        </w:rPr>
        <w:t>1,619</w:t>
      </w:r>
      <w:r w:rsidRPr="00793A7E">
        <w:rPr>
          <w:rFonts w:ascii="Times New Roman" w:hAnsi="Times New Roman" w:cs="Times New Roman"/>
        </w:rPr>
        <w:t xml:space="preserve"> resting </w:t>
      </w:r>
      <w:r w:rsidRPr="00793A7E">
        <w:rPr>
          <w:rFonts w:ascii="Times New Roman" w:hAnsi="Times New Roman" w:cs="Times New Roman"/>
          <w:i/>
          <w:iCs/>
        </w:rPr>
        <w:t>An. gambiae</w:t>
      </w:r>
      <w:r w:rsidRPr="00793A7E">
        <w:rPr>
          <w:rFonts w:ascii="Times New Roman" w:hAnsi="Times New Roman" w:cs="Times New Roman"/>
        </w:rPr>
        <w:t xml:space="preserve"> s.l. were collected across the study sites in Accra. Of these, </w:t>
      </w:r>
      <w:r w:rsidR="00CC69A4">
        <w:rPr>
          <w:rFonts w:ascii="Times New Roman" w:hAnsi="Times New Roman" w:cs="Times New Roman"/>
        </w:rPr>
        <w:t>54.97</w:t>
      </w:r>
      <w:r w:rsidRPr="00793A7E">
        <w:rPr>
          <w:rFonts w:ascii="Times New Roman" w:hAnsi="Times New Roman" w:cs="Times New Roman"/>
        </w:rPr>
        <w:t>% (</w:t>
      </w:r>
      <w:r w:rsidR="00AF17B9">
        <w:rPr>
          <w:rFonts w:ascii="Times New Roman" w:hAnsi="Times New Roman" w:cs="Times New Roman"/>
        </w:rPr>
        <w:t>890</w:t>
      </w:r>
      <w:r w:rsidRPr="00793A7E">
        <w:rPr>
          <w:rFonts w:ascii="Times New Roman" w:hAnsi="Times New Roman" w:cs="Times New Roman"/>
        </w:rPr>
        <w:t>/</w:t>
      </w:r>
      <w:r w:rsidR="00AF17B9">
        <w:rPr>
          <w:rFonts w:ascii="Times New Roman" w:hAnsi="Times New Roman" w:cs="Times New Roman"/>
        </w:rPr>
        <w:t>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xml:space="preserve">) were collected during the </w:t>
      </w:r>
      <w:r w:rsidR="00AF17B9">
        <w:rPr>
          <w:rFonts w:ascii="Times New Roman" w:hAnsi="Times New Roman" w:cs="Times New Roman"/>
        </w:rPr>
        <w:t>rainy</w:t>
      </w:r>
      <w:r w:rsidRPr="00793A7E">
        <w:rPr>
          <w:rFonts w:ascii="Times New Roman" w:hAnsi="Times New Roman" w:cs="Times New Roman"/>
        </w:rPr>
        <w:t xml:space="preserve"> season and </w:t>
      </w:r>
      <w:r w:rsidR="00AF17B9">
        <w:rPr>
          <w:rFonts w:ascii="Times New Roman" w:hAnsi="Times New Roman" w:cs="Times New Roman"/>
        </w:rPr>
        <w:t>45.03</w:t>
      </w:r>
      <w:r w:rsidRPr="00793A7E">
        <w:rPr>
          <w:rFonts w:ascii="Times New Roman" w:hAnsi="Times New Roman" w:cs="Times New Roman"/>
        </w:rPr>
        <w:t>% (</w:t>
      </w:r>
      <w:r w:rsidR="00AF17B9">
        <w:rPr>
          <w:rFonts w:ascii="Times New Roman" w:hAnsi="Times New Roman" w:cs="Times New Roman"/>
        </w:rPr>
        <w:t>729/1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xml:space="preserve">) during the </w:t>
      </w:r>
      <w:r w:rsidR="00AF17B9">
        <w:rPr>
          <w:rFonts w:ascii="Times New Roman" w:hAnsi="Times New Roman" w:cs="Times New Roman"/>
        </w:rPr>
        <w:t>dry</w:t>
      </w:r>
      <w:r w:rsidRPr="00793A7E">
        <w:rPr>
          <w:rFonts w:ascii="Times New Roman" w:hAnsi="Times New Roman" w:cs="Times New Roman"/>
        </w:rPr>
        <w:t xml:space="preserve"> season. Outdoor collections (</w:t>
      </w:r>
      <w:r w:rsidR="00AF17B9">
        <w:rPr>
          <w:rFonts w:ascii="Times New Roman" w:hAnsi="Times New Roman" w:cs="Times New Roman"/>
        </w:rPr>
        <w:t>66.34</w:t>
      </w:r>
      <w:r w:rsidRPr="00793A7E">
        <w:rPr>
          <w:rFonts w:ascii="Times New Roman" w:hAnsi="Times New Roman" w:cs="Times New Roman"/>
        </w:rPr>
        <w:t xml:space="preserve">%, </w:t>
      </w:r>
      <w:r w:rsidR="00AF17B9">
        <w:rPr>
          <w:rFonts w:ascii="Times New Roman" w:hAnsi="Times New Roman" w:cs="Times New Roman"/>
        </w:rPr>
        <w:t>1</w:t>
      </w:r>
      <w:r w:rsidR="003A7F03">
        <w:rPr>
          <w:rFonts w:ascii="Times New Roman" w:hAnsi="Times New Roman" w:cs="Times New Roman"/>
        </w:rPr>
        <w:t>,</w:t>
      </w:r>
      <w:r w:rsidR="00AF17B9">
        <w:rPr>
          <w:rFonts w:ascii="Times New Roman" w:hAnsi="Times New Roman" w:cs="Times New Roman"/>
        </w:rPr>
        <w:t>074/1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were consistently higher than indoor collections (</w:t>
      </w:r>
      <w:r w:rsidR="00AF17B9">
        <w:rPr>
          <w:rFonts w:ascii="Times New Roman" w:hAnsi="Times New Roman" w:cs="Times New Roman"/>
        </w:rPr>
        <w:t>33.66</w:t>
      </w:r>
      <w:r w:rsidRPr="00793A7E">
        <w:rPr>
          <w:rFonts w:ascii="Times New Roman" w:hAnsi="Times New Roman" w:cs="Times New Roman"/>
        </w:rPr>
        <w:t xml:space="preserve">%, </w:t>
      </w:r>
      <w:r w:rsidR="00AF17B9">
        <w:rPr>
          <w:rFonts w:ascii="Times New Roman" w:hAnsi="Times New Roman" w:cs="Times New Roman"/>
        </w:rPr>
        <w:t>545/1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xml:space="preserve">). The IUF sites recorded the highest abundance, contributing </w:t>
      </w:r>
      <w:r w:rsidR="00AF17B9">
        <w:rPr>
          <w:rFonts w:ascii="Times New Roman" w:hAnsi="Times New Roman" w:cs="Times New Roman"/>
        </w:rPr>
        <w:t>68.31</w:t>
      </w:r>
      <w:r w:rsidRPr="00793A7E">
        <w:rPr>
          <w:rFonts w:ascii="Times New Roman" w:hAnsi="Times New Roman" w:cs="Times New Roman"/>
        </w:rPr>
        <w:t>% (</w:t>
      </w:r>
      <w:r w:rsidR="00AF17B9">
        <w:rPr>
          <w:rFonts w:ascii="Times New Roman" w:hAnsi="Times New Roman" w:cs="Times New Roman"/>
        </w:rPr>
        <w:t>1</w:t>
      </w:r>
      <w:r w:rsidR="003A7F03">
        <w:rPr>
          <w:rFonts w:ascii="Times New Roman" w:hAnsi="Times New Roman" w:cs="Times New Roman"/>
        </w:rPr>
        <w:t>,</w:t>
      </w:r>
      <w:r w:rsidR="00AF17B9">
        <w:rPr>
          <w:rFonts w:ascii="Times New Roman" w:hAnsi="Times New Roman" w:cs="Times New Roman"/>
        </w:rPr>
        <w:t>106/1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of all mosquitoes</w:t>
      </w:r>
      <w:r w:rsidR="00AF17B9">
        <w:rPr>
          <w:rFonts w:ascii="Times New Roman" w:hAnsi="Times New Roman" w:cs="Times New Roman"/>
        </w:rPr>
        <w:t xml:space="preserve"> collected.</w:t>
      </w:r>
      <w:r w:rsidRPr="00793A7E">
        <w:rPr>
          <w:rFonts w:ascii="Times New Roman" w:hAnsi="Times New Roman" w:cs="Times New Roman"/>
        </w:rPr>
        <w:t xml:space="preserve"> The LS sites </w:t>
      </w:r>
      <w:r>
        <w:rPr>
          <w:rFonts w:ascii="Times New Roman" w:hAnsi="Times New Roman" w:cs="Times New Roman"/>
        </w:rPr>
        <w:t>had</w:t>
      </w:r>
      <w:r w:rsidRPr="00793A7E">
        <w:rPr>
          <w:rFonts w:ascii="Times New Roman" w:hAnsi="Times New Roman" w:cs="Times New Roman"/>
        </w:rPr>
        <w:t xml:space="preserve"> </w:t>
      </w:r>
      <w:r w:rsidR="00AF17B9">
        <w:rPr>
          <w:rFonts w:ascii="Times New Roman" w:hAnsi="Times New Roman" w:cs="Times New Roman"/>
        </w:rPr>
        <w:t>9.02</w:t>
      </w:r>
      <w:r w:rsidRPr="00793A7E">
        <w:rPr>
          <w:rFonts w:ascii="Times New Roman" w:hAnsi="Times New Roman" w:cs="Times New Roman"/>
        </w:rPr>
        <w:t>% (1</w:t>
      </w:r>
      <w:r w:rsidR="00AF17B9">
        <w:rPr>
          <w:rFonts w:ascii="Times New Roman" w:hAnsi="Times New Roman" w:cs="Times New Roman"/>
        </w:rPr>
        <w:t>46/1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xml:space="preserve">), MS sites </w:t>
      </w:r>
      <w:r w:rsidR="00AF17B9">
        <w:rPr>
          <w:rFonts w:ascii="Times New Roman" w:hAnsi="Times New Roman" w:cs="Times New Roman"/>
        </w:rPr>
        <w:t>8.46</w:t>
      </w:r>
      <w:r w:rsidRPr="00793A7E">
        <w:rPr>
          <w:rFonts w:ascii="Times New Roman" w:hAnsi="Times New Roman" w:cs="Times New Roman"/>
        </w:rPr>
        <w:t>% (1</w:t>
      </w:r>
      <w:r w:rsidR="00AF17B9">
        <w:rPr>
          <w:rFonts w:ascii="Times New Roman" w:hAnsi="Times New Roman" w:cs="Times New Roman"/>
        </w:rPr>
        <w:t>37/1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xml:space="preserve">), </w:t>
      </w:r>
      <w:r w:rsidR="00AF17B9">
        <w:rPr>
          <w:rFonts w:ascii="Times New Roman" w:hAnsi="Times New Roman" w:cs="Times New Roman"/>
        </w:rPr>
        <w:t xml:space="preserve">and </w:t>
      </w:r>
      <w:r w:rsidRPr="00793A7E">
        <w:rPr>
          <w:rFonts w:ascii="Times New Roman" w:hAnsi="Times New Roman" w:cs="Times New Roman"/>
        </w:rPr>
        <w:t xml:space="preserve">PU sites </w:t>
      </w:r>
      <w:r w:rsidR="00AF17B9">
        <w:rPr>
          <w:rFonts w:ascii="Times New Roman" w:hAnsi="Times New Roman" w:cs="Times New Roman"/>
        </w:rPr>
        <w:t>9.51</w:t>
      </w:r>
      <w:r w:rsidRPr="00793A7E">
        <w:rPr>
          <w:rFonts w:ascii="Times New Roman" w:hAnsi="Times New Roman" w:cs="Times New Roman"/>
        </w:rPr>
        <w:t>% (1</w:t>
      </w:r>
      <w:r w:rsidR="00AF17B9">
        <w:rPr>
          <w:rFonts w:ascii="Times New Roman" w:hAnsi="Times New Roman" w:cs="Times New Roman"/>
        </w:rPr>
        <w:t>54/1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xml:space="preserve">). By contrast, </w:t>
      </w:r>
      <w:r w:rsidR="00AF17B9">
        <w:rPr>
          <w:rFonts w:ascii="Times New Roman" w:hAnsi="Times New Roman" w:cs="Times New Roman"/>
        </w:rPr>
        <w:t>UPE (2.47%, 40/1</w:t>
      </w:r>
      <w:r w:rsidR="003A7F03">
        <w:rPr>
          <w:rFonts w:ascii="Times New Roman" w:hAnsi="Times New Roman" w:cs="Times New Roman"/>
        </w:rPr>
        <w:t>,</w:t>
      </w:r>
      <w:r w:rsidR="00AF17B9">
        <w:rPr>
          <w:rFonts w:ascii="Times New Roman" w:hAnsi="Times New Roman" w:cs="Times New Roman"/>
        </w:rPr>
        <w:t xml:space="preserve">619), </w:t>
      </w:r>
      <w:r w:rsidRPr="00793A7E">
        <w:rPr>
          <w:rFonts w:ascii="Times New Roman" w:hAnsi="Times New Roman" w:cs="Times New Roman"/>
        </w:rPr>
        <w:t>HS (</w:t>
      </w:r>
      <w:r w:rsidR="00AF17B9">
        <w:rPr>
          <w:rFonts w:ascii="Times New Roman" w:hAnsi="Times New Roman" w:cs="Times New Roman"/>
        </w:rPr>
        <w:t>1.85</w:t>
      </w:r>
      <w:r>
        <w:rPr>
          <w:rFonts w:ascii="Times New Roman" w:hAnsi="Times New Roman" w:cs="Times New Roman"/>
        </w:rPr>
        <w:t xml:space="preserve">%, </w:t>
      </w:r>
      <w:r w:rsidRPr="00793A7E">
        <w:rPr>
          <w:rFonts w:ascii="Times New Roman" w:hAnsi="Times New Roman" w:cs="Times New Roman"/>
        </w:rPr>
        <w:t>30/</w:t>
      </w:r>
      <w:r w:rsidR="00AF17B9">
        <w:rPr>
          <w:rFonts w:ascii="Times New Roman" w:hAnsi="Times New Roman" w:cs="Times New Roman"/>
        </w:rPr>
        <w:t>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xml:space="preserve">) and </w:t>
      </w:r>
      <w:r w:rsidR="00AF17B9">
        <w:rPr>
          <w:rFonts w:ascii="Times New Roman" w:hAnsi="Times New Roman" w:cs="Times New Roman"/>
        </w:rPr>
        <w:t>UIS</w:t>
      </w:r>
      <w:r w:rsidRPr="00793A7E">
        <w:rPr>
          <w:rFonts w:ascii="Times New Roman" w:hAnsi="Times New Roman" w:cs="Times New Roman"/>
        </w:rPr>
        <w:t xml:space="preserve"> (</w:t>
      </w:r>
      <w:r w:rsidR="00AF17B9">
        <w:rPr>
          <w:rFonts w:ascii="Times New Roman" w:hAnsi="Times New Roman" w:cs="Times New Roman"/>
        </w:rPr>
        <w:t>0.37</w:t>
      </w:r>
      <w:r>
        <w:rPr>
          <w:rFonts w:ascii="Times New Roman" w:hAnsi="Times New Roman" w:cs="Times New Roman"/>
        </w:rPr>
        <w:t xml:space="preserve">%, </w:t>
      </w:r>
      <w:r w:rsidR="00AF17B9">
        <w:rPr>
          <w:rFonts w:ascii="Times New Roman" w:hAnsi="Times New Roman" w:cs="Times New Roman"/>
        </w:rPr>
        <w:t>6/1</w:t>
      </w:r>
      <w:r w:rsidR="003A7F03">
        <w:rPr>
          <w:rFonts w:ascii="Times New Roman" w:hAnsi="Times New Roman" w:cs="Times New Roman"/>
        </w:rPr>
        <w:t>,</w:t>
      </w:r>
      <w:r w:rsidR="00AF17B9">
        <w:rPr>
          <w:rFonts w:ascii="Times New Roman" w:hAnsi="Times New Roman" w:cs="Times New Roman"/>
        </w:rPr>
        <w:t>619</w:t>
      </w:r>
      <w:r w:rsidRPr="00793A7E">
        <w:rPr>
          <w:rFonts w:ascii="Times New Roman" w:hAnsi="Times New Roman" w:cs="Times New Roman"/>
        </w:rPr>
        <w:t>) recorded the lowest collections. Overall, mosquito abundance peaked during the rainy season, particularly in Tuba, where both indoor and outdoor resting catches were comparatively high</w:t>
      </w:r>
      <w:r w:rsidR="003F7C81">
        <w:rPr>
          <w:rFonts w:ascii="Times New Roman" w:hAnsi="Times New Roman" w:cs="Times New Roman"/>
        </w:rPr>
        <w:t xml:space="preserve"> (Table 2)</w:t>
      </w:r>
      <w:r w:rsidRPr="00793A7E">
        <w:rPr>
          <w:rFonts w:ascii="Times New Roman" w:hAnsi="Times New Roman" w:cs="Times New Roman"/>
        </w:rPr>
        <w:t>.</w:t>
      </w:r>
    </w:p>
    <w:tbl>
      <w:tblPr>
        <w:tblStyle w:val="TableGrid"/>
        <w:tblW w:w="10316" w:type="dxa"/>
        <w:tblLook w:val="04A0" w:firstRow="1" w:lastRow="0" w:firstColumn="1" w:lastColumn="0" w:noHBand="0" w:noVBand="1"/>
      </w:tblPr>
      <w:tblGrid>
        <w:gridCol w:w="2396"/>
        <w:gridCol w:w="1772"/>
        <w:gridCol w:w="1174"/>
        <w:gridCol w:w="1414"/>
        <w:gridCol w:w="1174"/>
        <w:gridCol w:w="1414"/>
        <w:gridCol w:w="972"/>
      </w:tblGrid>
      <w:tr w:rsidR="003F7C81" w:rsidRPr="003F7C81" w14:paraId="47C175C0" w14:textId="77777777" w:rsidTr="002C79A0">
        <w:trPr>
          <w:trHeight w:val="223"/>
        </w:trPr>
        <w:tc>
          <w:tcPr>
            <w:tcW w:w="10316" w:type="dxa"/>
            <w:gridSpan w:val="7"/>
            <w:noWrap/>
            <w:hideMark/>
          </w:tcPr>
          <w:p w14:paraId="57392EB3" w14:textId="77777777" w:rsidR="003F7C81" w:rsidRPr="003F7C81" w:rsidRDefault="003F7C81" w:rsidP="00CC69A4">
            <w:pPr>
              <w:spacing w:line="480" w:lineRule="auto"/>
              <w:jc w:val="both"/>
              <w:rPr>
                <w:rFonts w:ascii="Times New Roman" w:hAnsi="Times New Roman" w:cs="Times New Roman"/>
                <w:b/>
                <w:bCs/>
              </w:rPr>
            </w:pPr>
            <w:r w:rsidRPr="003F7C81">
              <w:rPr>
                <w:rFonts w:ascii="Times New Roman" w:hAnsi="Times New Roman" w:cs="Times New Roman"/>
                <w:b/>
                <w:bCs/>
              </w:rPr>
              <w:t xml:space="preserve">Table 2: Seasonal abundance and resting behaviour of </w:t>
            </w:r>
            <w:r w:rsidRPr="003F7C81">
              <w:rPr>
                <w:rFonts w:ascii="Times New Roman" w:hAnsi="Times New Roman" w:cs="Times New Roman"/>
                <w:b/>
                <w:bCs/>
                <w:i/>
                <w:iCs/>
              </w:rPr>
              <w:t>An. gambiae</w:t>
            </w:r>
            <w:r w:rsidRPr="003F7C81">
              <w:rPr>
                <w:rFonts w:ascii="Times New Roman" w:hAnsi="Times New Roman" w:cs="Times New Roman"/>
                <w:b/>
                <w:bCs/>
              </w:rPr>
              <w:t xml:space="preserve"> s.l. across study sites.</w:t>
            </w:r>
          </w:p>
        </w:tc>
      </w:tr>
      <w:tr w:rsidR="003F7C81" w:rsidRPr="003F7C81" w14:paraId="3BD016B8" w14:textId="77777777" w:rsidTr="002C79A0">
        <w:trPr>
          <w:trHeight w:val="223"/>
        </w:trPr>
        <w:tc>
          <w:tcPr>
            <w:tcW w:w="2396" w:type="dxa"/>
            <w:noWrap/>
            <w:hideMark/>
          </w:tcPr>
          <w:p w14:paraId="63CF0FBA" w14:textId="77777777" w:rsidR="003F7C81" w:rsidRPr="003F7C81" w:rsidRDefault="003F7C81" w:rsidP="00CC69A4">
            <w:pPr>
              <w:spacing w:line="480" w:lineRule="auto"/>
              <w:jc w:val="both"/>
              <w:rPr>
                <w:rFonts w:ascii="Times New Roman" w:hAnsi="Times New Roman" w:cs="Times New Roman"/>
                <w:sz w:val="20"/>
                <w:szCs w:val="20"/>
              </w:rPr>
            </w:pPr>
          </w:p>
        </w:tc>
        <w:tc>
          <w:tcPr>
            <w:tcW w:w="1772" w:type="dxa"/>
            <w:noWrap/>
            <w:hideMark/>
          </w:tcPr>
          <w:p w14:paraId="199B4FA1" w14:textId="77777777" w:rsidR="003F7C81" w:rsidRPr="003F7C81" w:rsidRDefault="003F7C81" w:rsidP="00CC69A4">
            <w:pPr>
              <w:spacing w:line="480" w:lineRule="auto"/>
              <w:jc w:val="both"/>
              <w:rPr>
                <w:rFonts w:ascii="Times New Roman" w:hAnsi="Times New Roman" w:cs="Times New Roman"/>
                <w:sz w:val="20"/>
                <w:szCs w:val="20"/>
              </w:rPr>
            </w:pPr>
          </w:p>
        </w:tc>
        <w:tc>
          <w:tcPr>
            <w:tcW w:w="2588" w:type="dxa"/>
            <w:gridSpan w:val="2"/>
            <w:noWrap/>
            <w:hideMark/>
          </w:tcPr>
          <w:p w14:paraId="764A8D08" w14:textId="77777777" w:rsidR="003F7C81" w:rsidRPr="003F7C81" w:rsidRDefault="003F7C81" w:rsidP="00CC69A4">
            <w:pPr>
              <w:spacing w:line="480" w:lineRule="auto"/>
              <w:jc w:val="center"/>
              <w:rPr>
                <w:rFonts w:ascii="Times New Roman" w:hAnsi="Times New Roman" w:cs="Times New Roman"/>
                <w:sz w:val="20"/>
                <w:szCs w:val="20"/>
              </w:rPr>
            </w:pPr>
            <w:r w:rsidRPr="003F7C81">
              <w:rPr>
                <w:rFonts w:ascii="Times New Roman" w:hAnsi="Times New Roman" w:cs="Times New Roman"/>
                <w:sz w:val="20"/>
                <w:szCs w:val="20"/>
              </w:rPr>
              <w:t>Dry</w:t>
            </w:r>
          </w:p>
        </w:tc>
        <w:tc>
          <w:tcPr>
            <w:tcW w:w="2588" w:type="dxa"/>
            <w:gridSpan w:val="2"/>
            <w:noWrap/>
            <w:hideMark/>
          </w:tcPr>
          <w:p w14:paraId="251158EE" w14:textId="77777777" w:rsidR="003F7C81" w:rsidRPr="003F7C81" w:rsidRDefault="003F7C81" w:rsidP="00CC69A4">
            <w:pPr>
              <w:spacing w:line="480" w:lineRule="auto"/>
              <w:jc w:val="center"/>
              <w:rPr>
                <w:rFonts w:ascii="Times New Roman" w:hAnsi="Times New Roman" w:cs="Times New Roman"/>
                <w:sz w:val="20"/>
                <w:szCs w:val="20"/>
              </w:rPr>
            </w:pPr>
            <w:r w:rsidRPr="003F7C81">
              <w:rPr>
                <w:rFonts w:ascii="Times New Roman" w:hAnsi="Times New Roman" w:cs="Times New Roman"/>
                <w:sz w:val="20"/>
                <w:szCs w:val="20"/>
              </w:rPr>
              <w:t>Rainy</w:t>
            </w:r>
          </w:p>
        </w:tc>
        <w:tc>
          <w:tcPr>
            <w:tcW w:w="972" w:type="dxa"/>
            <w:noWrap/>
            <w:hideMark/>
          </w:tcPr>
          <w:p w14:paraId="258D6107" w14:textId="77777777" w:rsidR="003F7C81" w:rsidRPr="003F7C81" w:rsidRDefault="003F7C81" w:rsidP="00CC69A4">
            <w:pPr>
              <w:spacing w:line="480" w:lineRule="auto"/>
              <w:jc w:val="both"/>
              <w:rPr>
                <w:rFonts w:ascii="Times New Roman" w:hAnsi="Times New Roman" w:cs="Times New Roman"/>
                <w:sz w:val="20"/>
                <w:szCs w:val="20"/>
              </w:rPr>
            </w:pPr>
          </w:p>
        </w:tc>
      </w:tr>
      <w:tr w:rsidR="003F7C81" w:rsidRPr="003F7C81" w14:paraId="462AD898" w14:textId="77777777" w:rsidTr="002C79A0">
        <w:trPr>
          <w:trHeight w:val="223"/>
        </w:trPr>
        <w:tc>
          <w:tcPr>
            <w:tcW w:w="2396" w:type="dxa"/>
            <w:noWrap/>
            <w:hideMark/>
          </w:tcPr>
          <w:p w14:paraId="39046E21"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Site categories</w:t>
            </w:r>
          </w:p>
        </w:tc>
        <w:tc>
          <w:tcPr>
            <w:tcW w:w="1772" w:type="dxa"/>
            <w:noWrap/>
            <w:hideMark/>
          </w:tcPr>
          <w:p w14:paraId="7A01C74B"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Study sites</w:t>
            </w:r>
          </w:p>
        </w:tc>
        <w:tc>
          <w:tcPr>
            <w:tcW w:w="1174" w:type="dxa"/>
            <w:noWrap/>
            <w:hideMark/>
          </w:tcPr>
          <w:p w14:paraId="31478A3F"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Indoor</w:t>
            </w:r>
          </w:p>
        </w:tc>
        <w:tc>
          <w:tcPr>
            <w:tcW w:w="1414" w:type="dxa"/>
            <w:noWrap/>
            <w:hideMark/>
          </w:tcPr>
          <w:p w14:paraId="208F726C"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Outdoor</w:t>
            </w:r>
          </w:p>
        </w:tc>
        <w:tc>
          <w:tcPr>
            <w:tcW w:w="1174" w:type="dxa"/>
            <w:noWrap/>
            <w:hideMark/>
          </w:tcPr>
          <w:p w14:paraId="3A25636A"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Indoor</w:t>
            </w:r>
          </w:p>
        </w:tc>
        <w:tc>
          <w:tcPr>
            <w:tcW w:w="1414" w:type="dxa"/>
            <w:noWrap/>
            <w:hideMark/>
          </w:tcPr>
          <w:p w14:paraId="4763AC9A"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Outdoor</w:t>
            </w:r>
          </w:p>
        </w:tc>
        <w:tc>
          <w:tcPr>
            <w:tcW w:w="972" w:type="dxa"/>
            <w:noWrap/>
            <w:hideMark/>
          </w:tcPr>
          <w:p w14:paraId="55E17AA4"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Total</w:t>
            </w:r>
          </w:p>
        </w:tc>
      </w:tr>
      <w:tr w:rsidR="003F7C81" w:rsidRPr="003F7C81" w14:paraId="523F9774" w14:textId="77777777" w:rsidTr="002C79A0">
        <w:trPr>
          <w:trHeight w:val="223"/>
        </w:trPr>
        <w:tc>
          <w:tcPr>
            <w:tcW w:w="2396" w:type="dxa"/>
            <w:noWrap/>
            <w:hideMark/>
          </w:tcPr>
          <w:p w14:paraId="74C41216"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IUF</w:t>
            </w:r>
          </w:p>
        </w:tc>
        <w:tc>
          <w:tcPr>
            <w:tcW w:w="1772" w:type="dxa"/>
            <w:noWrap/>
            <w:hideMark/>
          </w:tcPr>
          <w:p w14:paraId="20F6D227" w14:textId="77777777" w:rsidR="003F7C81" w:rsidRPr="00EB6298" w:rsidRDefault="003F7C81"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Tuba</w:t>
            </w:r>
          </w:p>
        </w:tc>
        <w:tc>
          <w:tcPr>
            <w:tcW w:w="1174" w:type="dxa"/>
            <w:noWrap/>
          </w:tcPr>
          <w:p w14:paraId="37E8D4E5" w14:textId="596FBDA5"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26</w:t>
            </w:r>
          </w:p>
        </w:tc>
        <w:tc>
          <w:tcPr>
            <w:tcW w:w="1414" w:type="dxa"/>
            <w:noWrap/>
          </w:tcPr>
          <w:p w14:paraId="7A3C2DE7" w14:textId="2ECB50B6"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523</w:t>
            </w:r>
          </w:p>
        </w:tc>
        <w:tc>
          <w:tcPr>
            <w:tcW w:w="1174" w:type="dxa"/>
            <w:noWrap/>
          </w:tcPr>
          <w:p w14:paraId="71B9F984" w14:textId="48E433ED"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224</w:t>
            </w:r>
          </w:p>
        </w:tc>
        <w:tc>
          <w:tcPr>
            <w:tcW w:w="1414" w:type="dxa"/>
            <w:noWrap/>
          </w:tcPr>
          <w:p w14:paraId="06A62DE0" w14:textId="75A8F4D2"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228</w:t>
            </w:r>
          </w:p>
        </w:tc>
        <w:tc>
          <w:tcPr>
            <w:tcW w:w="972" w:type="dxa"/>
            <w:noWrap/>
          </w:tcPr>
          <w:p w14:paraId="303A93A9" w14:textId="6DC50171"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1001</w:t>
            </w:r>
          </w:p>
        </w:tc>
      </w:tr>
      <w:tr w:rsidR="003F7C81" w:rsidRPr="003F7C81" w14:paraId="31903777" w14:textId="77777777" w:rsidTr="002C79A0">
        <w:trPr>
          <w:trHeight w:val="333"/>
        </w:trPr>
        <w:tc>
          <w:tcPr>
            <w:tcW w:w="2396" w:type="dxa"/>
            <w:noWrap/>
            <w:hideMark/>
          </w:tcPr>
          <w:p w14:paraId="6CA22DE8" w14:textId="77777777" w:rsidR="003F7C81" w:rsidRPr="003F7C81" w:rsidRDefault="003F7C81" w:rsidP="00CC69A4">
            <w:pPr>
              <w:spacing w:line="480" w:lineRule="auto"/>
              <w:jc w:val="both"/>
              <w:rPr>
                <w:rFonts w:ascii="Times New Roman" w:hAnsi="Times New Roman" w:cs="Times New Roman"/>
                <w:sz w:val="20"/>
                <w:szCs w:val="20"/>
              </w:rPr>
            </w:pPr>
          </w:p>
        </w:tc>
        <w:tc>
          <w:tcPr>
            <w:tcW w:w="1772" w:type="dxa"/>
            <w:noWrap/>
            <w:hideMark/>
          </w:tcPr>
          <w:p w14:paraId="24C80549" w14:textId="77777777" w:rsidR="003F7C81" w:rsidRPr="00EB6298" w:rsidRDefault="003F7C81"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Opeibea</w:t>
            </w:r>
          </w:p>
        </w:tc>
        <w:tc>
          <w:tcPr>
            <w:tcW w:w="1174" w:type="dxa"/>
            <w:noWrap/>
          </w:tcPr>
          <w:p w14:paraId="287F797E" w14:textId="39D52E48"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17</w:t>
            </w:r>
          </w:p>
        </w:tc>
        <w:tc>
          <w:tcPr>
            <w:tcW w:w="1414" w:type="dxa"/>
            <w:noWrap/>
          </w:tcPr>
          <w:p w14:paraId="3D64A48D" w14:textId="425D5F17"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15</w:t>
            </w:r>
          </w:p>
        </w:tc>
        <w:tc>
          <w:tcPr>
            <w:tcW w:w="1174" w:type="dxa"/>
            <w:noWrap/>
          </w:tcPr>
          <w:p w14:paraId="59097D87" w14:textId="1315D484"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42</w:t>
            </w:r>
          </w:p>
        </w:tc>
        <w:tc>
          <w:tcPr>
            <w:tcW w:w="1414" w:type="dxa"/>
            <w:noWrap/>
          </w:tcPr>
          <w:p w14:paraId="5C2188BF" w14:textId="478699A7"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29</w:t>
            </w:r>
          </w:p>
        </w:tc>
        <w:tc>
          <w:tcPr>
            <w:tcW w:w="972" w:type="dxa"/>
            <w:noWrap/>
          </w:tcPr>
          <w:p w14:paraId="0D87E606" w14:textId="11C1835F"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103</w:t>
            </w:r>
          </w:p>
        </w:tc>
      </w:tr>
      <w:tr w:rsidR="00B66773" w:rsidRPr="003F7C81" w14:paraId="4F59965D" w14:textId="77777777" w:rsidTr="002C79A0">
        <w:trPr>
          <w:trHeight w:val="333"/>
        </w:trPr>
        <w:tc>
          <w:tcPr>
            <w:tcW w:w="2396" w:type="dxa"/>
            <w:noWrap/>
          </w:tcPr>
          <w:p w14:paraId="5A88233A" w14:textId="77777777" w:rsidR="00B66773" w:rsidRPr="003F7C81" w:rsidRDefault="00B66773" w:rsidP="00CC69A4">
            <w:pPr>
              <w:spacing w:line="480" w:lineRule="auto"/>
              <w:jc w:val="both"/>
              <w:rPr>
                <w:rFonts w:ascii="Times New Roman" w:hAnsi="Times New Roman" w:cs="Times New Roman"/>
                <w:sz w:val="20"/>
                <w:szCs w:val="20"/>
              </w:rPr>
            </w:pPr>
          </w:p>
        </w:tc>
        <w:tc>
          <w:tcPr>
            <w:tcW w:w="1772" w:type="dxa"/>
            <w:noWrap/>
          </w:tcPr>
          <w:p w14:paraId="33BC48E1" w14:textId="7EB96888" w:rsidR="00B66773" w:rsidRPr="00EB6298" w:rsidRDefault="00B66773" w:rsidP="00CC69A4">
            <w:pPr>
              <w:spacing w:line="480" w:lineRule="auto"/>
              <w:jc w:val="both"/>
              <w:rPr>
                <w:rFonts w:ascii="Times New Roman" w:hAnsi="Times New Roman" w:cs="Times New Roman"/>
                <w:sz w:val="20"/>
                <w:szCs w:val="20"/>
              </w:rPr>
            </w:pPr>
            <w:proofErr w:type="spellStart"/>
            <w:r w:rsidRPr="00EB6298">
              <w:rPr>
                <w:rFonts w:ascii="Times New Roman" w:hAnsi="Times New Roman" w:cs="Times New Roman"/>
                <w:sz w:val="20"/>
                <w:szCs w:val="20"/>
              </w:rPr>
              <w:t>Dzorwulu</w:t>
            </w:r>
            <w:proofErr w:type="spellEnd"/>
          </w:p>
        </w:tc>
        <w:tc>
          <w:tcPr>
            <w:tcW w:w="1174" w:type="dxa"/>
            <w:noWrap/>
          </w:tcPr>
          <w:p w14:paraId="5944AD4A" w14:textId="29EC203F" w:rsidR="00B66773"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3AB8C9A6" w14:textId="629DC7A8" w:rsidR="00B66773"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w:t>
            </w:r>
          </w:p>
        </w:tc>
        <w:tc>
          <w:tcPr>
            <w:tcW w:w="1174" w:type="dxa"/>
            <w:noWrap/>
          </w:tcPr>
          <w:p w14:paraId="5E1CB002" w14:textId="5A016FC4" w:rsidR="00B66773"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0D991A3E" w14:textId="04299616" w:rsidR="00B66773"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972" w:type="dxa"/>
            <w:noWrap/>
          </w:tcPr>
          <w:p w14:paraId="45906403" w14:textId="4A6F8257" w:rsidR="00B66773"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w:t>
            </w:r>
          </w:p>
        </w:tc>
      </w:tr>
      <w:tr w:rsidR="003F7C81" w:rsidRPr="003F7C81" w14:paraId="77C3B3CA" w14:textId="77777777" w:rsidTr="002C79A0">
        <w:trPr>
          <w:trHeight w:val="223"/>
        </w:trPr>
        <w:tc>
          <w:tcPr>
            <w:tcW w:w="2396" w:type="dxa"/>
            <w:noWrap/>
            <w:hideMark/>
          </w:tcPr>
          <w:p w14:paraId="04ACAE6B"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LS</w:t>
            </w:r>
          </w:p>
        </w:tc>
        <w:tc>
          <w:tcPr>
            <w:tcW w:w="1772" w:type="dxa"/>
            <w:noWrap/>
            <w:hideMark/>
          </w:tcPr>
          <w:p w14:paraId="6FABFEB5" w14:textId="77777777" w:rsidR="003F7C81" w:rsidRPr="00EB6298" w:rsidRDefault="003F7C81"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Nima</w:t>
            </w:r>
          </w:p>
        </w:tc>
        <w:tc>
          <w:tcPr>
            <w:tcW w:w="1174" w:type="dxa"/>
            <w:noWrap/>
          </w:tcPr>
          <w:p w14:paraId="34575CAB" w14:textId="47D995F9"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7</w:t>
            </w:r>
          </w:p>
        </w:tc>
        <w:tc>
          <w:tcPr>
            <w:tcW w:w="1414" w:type="dxa"/>
            <w:noWrap/>
          </w:tcPr>
          <w:p w14:paraId="168AC9CA" w14:textId="015B4FB9"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26</w:t>
            </w:r>
          </w:p>
        </w:tc>
        <w:tc>
          <w:tcPr>
            <w:tcW w:w="1174" w:type="dxa"/>
            <w:noWrap/>
          </w:tcPr>
          <w:p w14:paraId="656C10AA" w14:textId="270E0CA7"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25</w:t>
            </w:r>
          </w:p>
        </w:tc>
        <w:tc>
          <w:tcPr>
            <w:tcW w:w="1414" w:type="dxa"/>
            <w:noWrap/>
          </w:tcPr>
          <w:p w14:paraId="7DC83221" w14:textId="61082F18"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57</w:t>
            </w:r>
          </w:p>
        </w:tc>
        <w:tc>
          <w:tcPr>
            <w:tcW w:w="972" w:type="dxa"/>
            <w:noWrap/>
          </w:tcPr>
          <w:p w14:paraId="04381D2B" w14:textId="12039B8D"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115</w:t>
            </w:r>
          </w:p>
        </w:tc>
      </w:tr>
      <w:tr w:rsidR="003F7C81" w:rsidRPr="003F7C81" w14:paraId="27B0C1D5" w14:textId="77777777" w:rsidTr="002C79A0">
        <w:trPr>
          <w:trHeight w:val="223"/>
        </w:trPr>
        <w:tc>
          <w:tcPr>
            <w:tcW w:w="2396" w:type="dxa"/>
            <w:noWrap/>
            <w:hideMark/>
          </w:tcPr>
          <w:p w14:paraId="29D53CED" w14:textId="77777777" w:rsidR="003F7C81" w:rsidRPr="003F7C81" w:rsidRDefault="003F7C81" w:rsidP="00CC69A4">
            <w:pPr>
              <w:spacing w:line="480" w:lineRule="auto"/>
              <w:jc w:val="both"/>
              <w:rPr>
                <w:rFonts w:ascii="Times New Roman" w:hAnsi="Times New Roman" w:cs="Times New Roman"/>
                <w:sz w:val="20"/>
                <w:szCs w:val="20"/>
              </w:rPr>
            </w:pPr>
          </w:p>
        </w:tc>
        <w:tc>
          <w:tcPr>
            <w:tcW w:w="1772" w:type="dxa"/>
            <w:noWrap/>
            <w:hideMark/>
          </w:tcPr>
          <w:p w14:paraId="748F2357" w14:textId="77777777" w:rsidR="003F7C81" w:rsidRPr="00EB6298" w:rsidRDefault="003F7C81"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Chorkor</w:t>
            </w:r>
          </w:p>
        </w:tc>
        <w:tc>
          <w:tcPr>
            <w:tcW w:w="1174" w:type="dxa"/>
            <w:noWrap/>
          </w:tcPr>
          <w:p w14:paraId="324BB93E" w14:textId="2F733AB4"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5</w:t>
            </w:r>
          </w:p>
        </w:tc>
        <w:tc>
          <w:tcPr>
            <w:tcW w:w="1414" w:type="dxa"/>
            <w:noWrap/>
          </w:tcPr>
          <w:p w14:paraId="1E0E4416" w14:textId="729FD3FE"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4</w:t>
            </w:r>
          </w:p>
        </w:tc>
        <w:tc>
          <w:tcPr>
            <w:tcW w:w="1174" w:type="dxa"/>
            <w:noWrap/>
          </w:tcPr>
          <w:p w14:paraId="2456BB30" w14:textId="7894B7D9"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13</w:t>
            </w:r>
          </w:p>
        </w:tc>
        <w:tc>
          <w:tcPr>
            <w:tcW w:w="1414" w:type="dxa"/>
            <w:noWrap/>
          </w:tcPr>
          <w:p w14:paraId="2E57E6F2" w14:textId="7C5DF458"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9</w:t>
            </w:r>
          </w:p>
        </w:tc>
        <w:tc>
          <w:tcPr>
            <w:tcW w:w="972" w:type="dxa"/>
            <w:noWrap/>
          </w:tcPr>
          <w:p w14:paraId="7D43A8D4" w14:textId="3B73BF31"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31</w:t>
            </w:r>
          </w:p>
        </w:tc>
      </w:tr>
      <w:tr w:rsidR="003F7C81" w:rsidRPr="003F7C81" w14:paraId="05C2504D" w14:textId="77777777" w:rsidTr="002C79A0">
        <w:trPr>
          <w:trHeight w:val="223"/>
        </w:trPr>
        <w:tc>
          <w:tcPr>
            <w:tcW w:w="2396" w:type="dxa"/>
            <w:noWrap/>
            <w:hideMark/>
          </w:tcPr>
          <w:p w14:paraId="4308C2C0" w14:textId="77777777" w:rsidR="003F7C81" w:rsidRPr="003F7C81" w:rsidRDefault="003F7C81" w:rsidP="00CC69A4">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MS</w:t>
            </w:r>
          </w:p>
        </w:tc>
        <w:tc>
          <w:tcPr>
            <w:tcW w:w="1772" w:type="dxa"/>
            <w:noWrap/>
            <w:hideMark/>
          </w:tcPr>
          <w:p w14:paraId="42240655" w14:textId="77777777" w:rsidR="003F7C81" w:rsidRPr="00EB6298" w:rsidRDefault="003F7C81"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Dansoman</w:t>
            </w:r>
          </w:p>
        </w:tc>
        <w:tc>
          <w:tcPr>
            <w:tcW w:w="1174" w:type="dxa"/>
            <w:noWrap/>
          </w:tcPr>
          <w:p w14:paraId="7B13C8C3" w14:textId="627A91F1"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6</w:t>
            </w:r>
          </w:p>
        </w:tc>
        <w:tc>
          <w:tcPr>
            <w:tcW w:w="1414" w:type="dxa"/>
            <w:noWrap/>
          </w:tcPr>
          <w:p w14:paraId="4109D188" w14:textId="133DADE9"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29</w:t>
            </w:r>
          </w:p>
        </w:tc>
        <w:tc>
          <w:tcPr>
            <w:tcW w:w="1174" w:type="dxa"/>
            <w:noWrap/>
          </w:tcPr>
          <w:p w14:paraId="30B82F71" w14:textId="40457193"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28</w:t>
            </w:r>
          </w:p>
        </w:tc>
        <w:tc>
          <w:tcPr>
            <w:tcW w:w="1414" w:type="dxa"/>
            <w:noWrap/>
          </w:tcPr>
          <w:p w14:paraId="2500BE25" w14:textId="4322FB81"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11</w:t>
            </w:r>
          </w:p>
        </w:tc>
        <w:tc>
          <w:tcPr>
            <w:tcW w:w="972" w:type="dxa"/>
            <w:noWrap/>
          </w:tcPr>
          <w:p w14:paraId="288B5ED8" w14:textId="30175B4E"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74</w:t>
            </w:r>
          </w:p>
        </w:tc>
      </w:tr>
      <w:tr w:rsidR="003F7C81" w:rsidRPr="003F7C81" w14:paraId="1B75DFEB" w14:textId="77777777" w:rsidTr="002C79A0">
        <w:trPr>
          <w:trHeight w:val="223"/>
        </w:trPr>
        <w:tc>
          <w:tcPr>
            <w:tcW w:w="2396" w:type="dxa"/>
            <w:noWrap/>
            <w:hideMark/>
          </w:tcPr>
          <w:p w14:paraId="0A8F468F" w14:textId="77777777" w:rsidR="003F7C81" w:rsidRPr="003F7C81" w:rsidRDefault="003F7C81" w:rsidP="00CC69A4">
            <w:pPr>
              <w:spacing w:line="480" w:lineRule="auto"/>
              <w:jc w:val="both"/>
              <w:rPr>
                <w:rFonts w:ascii="Times New Roman" w:hAnsi="Times New Roman" w:cs="Times New Roman"/>
                <w:sz w:val="20"/>
                <w:szCs w:val="20"/>
              </w:rPr>
            </w:pPr>
          </w:p>
        </w:tc>
        <w:tc>
          <w:tcPr>
            <w:tcW w:w="1772" w:type="dxa"/>
            <w:noWrap/>
            <w:hideMark/>
          </w:tcPr>
          <w:p w14:paraId="35929259" w14:textId="77777777" w:rsidR="003F7C81" w:rsidRPr="00EB6298" w:rsidRDefault="003F7C81"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Teshie</w:t>
            </w:r>
          </w:p>
        </w:tc>
        <w:tc>
          <w:tcPr>
            <w:tcW w:w="1174" w:type="dxa"/>
            <w:noWrap/>
          </w:tcPr>
          <w:p w14:paraId="5305353A" w14:textId="0B169834"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7</w:t>
            </w:r>
          </w:p>
        </w:tc>
        <w:tc>
          <w:tcPr>
            <w:tcW w:w="1414" w:type="dxa"/>
            <w:noWrap/>
          </w:tcPr>
          <w:p w14:paraId="09D7C432" w14:textId="7CD9C6B3"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7</w:t>
            </w:r>
          </w:p>
        </w:tc>
        <w:tc>
          <w:tcPr>
            <w:tcW w:w="1174" w:type="dxa"/>
            <w:noWrap/>
          </w:tcPr>
          <w:p w14:paraId="358E68A3" w14:textId="49A8A9A1"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22</w:t>
            </w:r>
          </w:p>
        </w:tc>
        <w:tc>
          <w:tcPr>
            <w:tcW w:w="1414" w:type="dxa"/>
            <w:noWrap/>
          </w:tcPr>
          <w:p w14:paraId="33511114" w14:textId="66804ED7"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16</w:t>
            </w:r>
          </w:p>
        </w:tc>
        <w:tc>
          <w:tcPr>
            <w:tcW w:w="972" w:type="dxa"/>
            <w:noWrap/>
          </w:tcPr>
          <w:p w14:paraId="4808FA44" w14:textId="635D87A3" w:rsidR="003F7C81" w:rsidRPr="00EB6298" w:rsidRDefault="00B66773" w:rsidP="00CC69A4">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52</w:t>
            </w:r>
          </w:p>
        </w:tc>
      </w:tr>
      <w:tr w:rsidR="00B66773" w:rsidRPr="003F7C81" w14:paraId="0243E8D1" w14:textId="77777777" w:rsidTr="00B66773">
        <w:trPr>
          <w:trHeight w:val="223"/>
        </w:trPr>
        <w:tc>
          <w:tcPr>
            <w:tcW w:w="2396" w:type="dxa"/>
            <w:noWrap/>
          </w:tcPr>
          <w:p w14:paraId="1D440C99" w14:textId="77777777" w:rsidR="00B66773" w:rsidRPr="003F7C81" w:rsidRDefault="00B66773" w:rsidP="00B66773">
            <w:pPr>
              <w:spacing w:line="480" w:lineRule="auto"/>
              <w:jc w:val="both"/>
              <w:rPr>
                <w:rFonts w:ascii="Times New Roman" w:hAnsi="Times New Roman" w:cs="Times New Roman"/>
                <w:sz w:val="20"/>
                <w:szCs w:val="20"/>
              </w:rPr>
            </w:pPr>
          </w:p>
        </w:tc>
        <w:tc>
          <w:tcPr>
            <w:tcW w:w="1772" w:type="dxa"/>
            <w:noWrap/>
          </w:tcPr>
          <w:p w14:paraId="56A3FA49" w14:textId="6B6D6377"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Madina</w:t>
            </w:r>
          </w:p>
        </w:tc>
        <w:tc>
          <w:tcPr>
            <w:tcW w:w="1174" w:type="dxa"/>
            <w:noWrap/>
          </w:tcPr>
          <w:p w14:paraId="6BC59EE7" w14:textId="5E8DCB75"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176E02B3" w14:textId="00C331D5"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w:t>
            </w:r>
          </w:p>
        </w:tc>
        <w:tc>
          <w:tcPr>
            <w:tcW w:w="1174" w:type="dxa"/>
            <w:noWrap/>
          </w:tcPr>
          <w:p w14:paraId="726A4D63" w14:textId="5B5B6230"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5</w:t>
            </w:r>
          </w:p>
        </w:tc>
        <w:tc>
          <w:tcPr>
            <w:tcW w:w="1414" w:type="dxa"/>
            <w:noWrap/>
          </w:tcPr>
          <w:p w14:paraId="7327D04A" w14:textId="5BD2B2EA"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5</w:t>
            </w:r>
          </w:p>
        </w:tc>
        <w:tc>
          <w:tcPr>
            <w:tcW w:w="972" w:type="dxa"/>
            <w:noWrap/>
          </w:tcPr>
          <w:p w14:paraId="596E9480" w14:textId="3D269A64"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11</w:t>
            </w:r>
          </w:p>
        </w:tc>
      </w:tr>
      <w:tr w:rsidR="00B66773" w:rsidRPr="003F7C81" w14:paraId="709EF0F4" w14:textId="77777777" w:rsidTr="002C79A0">
        <w:trPr>
          <w:trHeight w:val="223"/>
        </w:trPr>
        <w:tc>
          <w:tcPr>
            <w:tcW w:w="2396" w:type="dxa"/>
            <w:noWrap/>
            <w:hideMark/>
          </w:tcPr>
          <w:p w14:paraId="141BEC5A" w14:textId="77777777" w:rsidR="00B66773" w:rsidRPr="003F7C81" w:rsidRDefault="00B66773" w:rsidP="00B66773">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HS</w:t>
            </w:r>
          </w:p>
        </w:tc>
        <w:tc>
          <w:tcPr>
            <w:tcW w:w="1772" w:type="dxa"/>
            <w:noWrap/>
            <w:hideMark/>
          </w:tcPr>
          <w:p w14:paraId="0E46F218" w14:textId="77777777"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Tantra Hill</w:t>
            </w:r>
          </w:p>
        </w:tc>
        <w:tc>
          <w:tcPr>
            <w:tcW w:w="1174" w:type="dxa"/>
            <w:noWrap/>
          </w:tcPr>
          <w:p w14:paraId="52C23B70" w14:textId="162969E2"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w:t>
            </w:r>
          </w:p>
        </w:tc>
        <w:tc>
          <w:tcPr>
            <w:tcW w:w="1414" w:type="dxa"/>
            <w:noWrap/>
          </w:tcPr>
          <w:p w14:paraId="006F24CA" w14:textId="4DCFCBA2"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w:t>
            </w:r>
          </w:p>
        </w:tc>
        <w:tc>
          <w:tcPr>
            <w:tcW w:w="1174" w:type="dxa"/>
            <w:noWrap/>
          </w:tcPr>
          <w:p w14:paraId="42E2F87A" w14:textId="37C3D919"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10</w:t>
            </w:r>
          </w:p>
        </w:tc>
        <w:tc>
          <w:tcPr>
            <w:tcW w:w="1414" w:type="dxa"/>
            <w:noWrap/>
          </w:tcPr>
          <w:p w14:paraId="186348C6" w14:textId="6F6C665A"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6</w:t>
            </w:r>
          </w:p>
        </w:tc>
        <w:tc>
          <w:tcPr>
            <w:tcW w:w="972" w:type="dxa"/>
            <w:noWrap/>
          </w:tcPr>
          <w:p w14:paraId="33EB9AD0" w14:textId="2C9F7578"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20</w:t>
            </w:r>
          </w:p>
        </w:tc>
      </w:tr>
      <w:tr w:rsidR="00B66773" w:rsidRPr="003F7C81" w14:paraId="2F5D1197" w14:textId="77777777" w:rsidTr="002C79A0">
        <w:trPr>
          <w:trHeight w:val="223"/>
        </w:trPr>
        <w:tc>
          <w:tcPr>
            <w:tcW w:w="2396" w:type="dxa"/>
            <w:noWrap/>
            <w:hideMark/>
          </w:tcPr>
          <w:p w14:paraId="1C8EC737" w14:textId="77777777" w:rsidR="00B66773" w:rsidRPr="003F7C81" w:rsidRDefault="00B66773" w:rsidP="00B66773">
            <w:pPr>
              <w:spacing w:line="480" w:lineRule="auto"/>
              <w:jc w:val="both"/>
              <w:rPr>
                <w:rFonts w:ascii="Times New Roman" w:hAnsi="Times New Roman" w:cs="Times New Roman"/>
                <w:sz w:val="20"/>
                <w:szCs w:val="20"/>
              </w:rPr>
            </w:pPr>
          </w:p>
        </w:tc>
        <w:tc>
          <w:tcPr>
            <w:tcW w:w="1772" w:type="dxa"/>
            <w:noWrap/>
            <w:hideMark/>
          </w:tcPr>
          <w:p w14:paraId="2C7D4526" w14:textId="77777777"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East Legon</w:t>
            </w:r>
          </w:p>
        </w:tc>
        <w:tc>
          <w:tcPr>
            <w:tcW w:w="1174" w:type="dxa"/>
            <w:noWrap/>
          </w:tcPr>
          <w:p w14:paraId="5CD2972C" w14:textId="7C6A5049"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15FE610F" w14:textId="1596FC9B"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4</w:t>
            </w:r>
          </w:p>
        </w:tc>
        <w:tc>
          <w:tcPr>
            <w:tcW w:w="1174" w:type="dxa"/>
            <w:noWrap/>
          </w:tcPr>
          <w:p w14:paraId="5ADE2968" w14:textId="5C6571FE"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17E75406" w14:textId="3AD2F324"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972" w:type="dxa"/>
            <w:noWrap/>
          </w:tcPr>
          <w:p w14:paraId="208F2A78" w14:textId="49C68C10"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4</w:t>
            </w:r>
          </w:p>
        </w:tc>
      </w:tr>
      <w:tr w:rsidR="00B66773" w:rsidRPr="003F7C81" w14:paraId="55BA6E46" w14:textId="77777777" w:rsidTr="002C79A0">
        <w:trPr>
          <w:trHeight w:val="223"/>
        </w:trPr>
        <w:tc>
          <w:tcPr>
            <w:tcW w:w="2396" w:type="dxa"/>
            <w:noWrap/>
            <w:hideMark/>
          </w:tcPr>
          <w:p w14:paraId="20789916" w14:textId="77777777" w:rsidR="00B66773" w:rsidRPr="003F7C81" w:rsidRDefault="00B66773" w:rsidP="00B66773">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PU</w:t>
            </w:r>
          </w:p>
        </w:tc>
        <w:tc>
          <w:tcPr>
            <w:tcW w:w="1772" w:type="dxa"/>
            <w:noWrap/>
            <w:hideMark/>
          </w:tcPr>
          <w:p w14:paraId="4D95A28E" w14:textId="77777777"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Medie</w:t>
            </w:r>
          </w:p>
        </w:tc>
        <w:tc>
          <w:tcPr>
            <w:tcW w:w="1174" w:type="dxa"/>
            <w:noWrap/>
          </w:tcPr>
          <w:p w14:paraId="0089F8F5" w14:textId="60F80F70"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7</w:t>
            </w:r>
          </w:p>
        </w:tc>
        <w:tc>
          <w:tcPr>
            <w:tcW w:w="1414" w:type="dxa"/>
            <w:noWrap/>
          </w:tcPr>
          <w:p w14:paraId="48207A89" w14:textId="27751C6C"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6</w:t>
            </w:r>
          </w:p>
        </w:tc>
        <w:tc>
          <w:tcPr>
            <w:tcW w:w="1174" w:type="dxa"/>
            <w:noWrap/>
          </w:tcPr>
          <w:p w14:paraId="2109C811" w14:textId="52D021D1"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35</w:t>
            </w:r>
          </w:p>
        </w:tc>
        <w:tc>
          <w:tcPr>
            <w:tcW w:w="1414" w:type="dxa"/>
            <w:noWrap/>
          </w:tcPr>
          <w:p w14:paraId="0F4D0181" w14:textId="15AE2CD0"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27</w:t>
            </w:r>
          </w:p>
        </w:tc>
        <w:tc>
          <w:tcPr>
            <w:tcW w:w="972" w:type="dxa"/>
            <w:noWrap/>
          </w:tcPr>
          <w:p w14:paraId="183F76BA" w14:textId="55F9F1E4"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75</w:t>
            </w:r>
          </w:p>
        </w:tc>
      </w:tr>
      <w:tr w:rsidR="00B66773" w:rsidRPr="003F7C81" w14:paraId="5BA05810" w14:textId="77777777" w:rsidTr="002C79A0">
        <w:trPr>
          <w:trHeight w:val="223"/>
        </w:trPr>
        <w:tc>
          <w:tcPr>
            <w:tcW w:w="2396" w:type="dxa"/>
            <w:noWrap/>
            <w:hideMark/>
          </w:tcPr>
          <w:p w14:paraId="6C254FD0" w14:textId="77777777" w:rsidR="00B66773" w:rsidRPr="003F7C81" w:rsidRDefault="00B66773" w:rsidP="00B66773">
            <w:pPr>
              <w:spacing w:line="480" w:lineRule="auto"/>
              <w:jc w:val="both"/>
              <w:rPr>
                <w:rFonts w:ascii="Times New Roman" w:hAnsi="Times New Roman" w:cs="Times New Roman"/>
                <w:sz w:val="20"/>
                <w:szCs w:val="20"/>
              </w:rPr>
            </w:pPr>
          </w:p>
        </w:tc>
        <w:tc>
          <w:tcPr>
            <w:tcW w:w="1772" w:type="dxa"/>
            <w:noWrap/>
            <w:hideMark/>
          </w:tcPr>
          <w:p w14:paraId="6E73DD57" w14:textId="77777777"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Oyarifa</w:t>
            </w:r>
          </w:p>
        </w:tc>
        <w:tc>
          <w:tcPr>
            <w:tcW w:w="1174" w:type="dxa"/>
            <w:noWrap/>
          </w:tcPr>
          <w:p w14:paraId="6DFF3954" w14:textId="70C198DC"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11</w:t>
            </w:r>
          </w:p>
        </w:tc>
        <w:tc>
          <w:tcPr>
            <w:tcW w:w="1414" w:type="dxa"/>
            <w:noWrap/>
          </w:tcPr>
          <w:p w14:paraId="73474CEA" w14:textId="4E121261"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8</w:t>
            </w:r>
          </w:p>
        </w:tc>
        <w:tc>
          <w:tcPr>
            <w:tcW w:w="1174" w:type="dxa"/>
            <w:noWrap/>
          </w:tcPr>
          <w:p w14:paraId="115EA186" w14:textId="2657E0CA"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32</w:t>
            </w:r>
          </w:p>
        </w:tc>
        <w:tc>
          <w:tcPr>
            <w:tcW w:w="1414" w:type="dxa"/>
            <w:noWrap/>
          </w:tcPr>
          <w:p w14:paraId="76675689" w14:textId="14577F26"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24</w:t>
            </w:r>
          </w:p>
        </w:tc>
        <w:tc>
          <w:tcPr>
            <w:tcW w:w="972" w:type="dxa"/>
            <w:noWrap/>
          </w:tcPr>
          <w:p w14:paraId="756FC332" w14:textId="7BB59F81"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75</w:t>
            </w:r>
          </w:p>
        </w:tc>
      </w:tr>
      <w:tr w:rsidR="00B66773" w:rsidRPr="003F7C81" w14:paraId="4298B8AE" w14:textId="77777777" w:rsidTr="00B66773">
        <w:trPr>
          <w:trHeight w:val="223"/>
        </w:trPr>
        <w:tc>
          <w:tcPr>
            <w:tcW w:w="2396" w:type="dxa"/>
            <w:noWrap/>
          </w:tcPr>
          <w:p w14:paraId="1F3F98E1" w14:textId="77777777" w:rsidR="00B66773" w:rsidRPr="003F7C81" w:rsidRDefault="00B66773" w:rsidP="00B66773">
            <w:pPr>
              <w:spacing w:line="480" w:lineRule="auto"/>
              <w:jc w:val="both"/>
              <w:rPr>
                <w:rFonts w:ascii="Times New Roman" w:hAnsi="Times New Roman" w:cs="Times New Roman"/>
                <w:sz w:val="20"/>
                <w:szCs w:val="20"/>
              </w:rPr>
            </w:pPr>
          </w:p>
        </w:tc>
        <w:tc>
          <w:tcPr>
            <w:tcW w:w="1772" w:type="dxa"/>
            <w:noWrap/>
          </w:tcPr>
          <w:p w14:paraId="65D8AB01" w14:textId="1BF78323"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East Legon Hills</w:t>
            </w:r>
          </w:p>
        </w:tc>
        <w:tc>
          <w:tcPr>
            <w:tcW w:w="1174" w:type="dxa"/>
            <w:noWrap/>
          </w:tcPr>
          <w:p w14:paraId="44253934" w14:textId="16449302"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631052AF" w14:textId="5FC86840"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4</w:t>
            </w:r>
          </w:p>
        </w:tc>
        <w:tc>
          <w:tcPr>
            <w:tcW w:w="1174" w:type="dxa"/>
            <w:noWrap/>
          </w:tcPr>
          <w:p w14:paraId="0440F8C4" w14:textId="265445C1"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4B942DFA" w14:textId="0A04C32D"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972" w:type="dxa"/>
            <w:noWrap/>
          </w:tcPr>
          <w:p w14:paraId="0EB4A132" w14:textId="73C04274"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4</w:t>
            </w:r>
          </w:p>
        </w:tc>
      </w:tr>
      <w:tr w:rsidR="00B66773" w:rsidRPr="003F7C81" w14:paraId="1DB5C230" w14:textId="77777777" w:rsidTr="002C79A0">
        <w:trPr>
          <w:trHeight w:val="223"/>
        </w:trPr>
        <w:tc>
          <w:tcPr>
            <w:tcW w:w="2396" w:type="dxa"/>
            <w:noWrap/>
            <w:hideMark/>
          </w:tcPr>
          <w:p w14:paraId="315F443E" w14:textId="016E9B1A" w:rsidR="00B66773" w:rsidRPr="003F7C81" w:rsidRDefault="00B66773" w:rsidP="00B66773">
            <w:pPr>
              <w:spacing w:line="480" w:lineRule="auto"/>
              <w:jc w:val="both"/>
              <w:rPr>
                <w:rFonts w:ascii="Times New Roman" w:hAnsi="Times New Roman" w:cs="Times New Roman"/>
                <w:sz w:val="20"/>
                <w:szCs w:val="20"/>
              </w:rPr>
            </w:pPr>
            <w:r>
              <w:rPr>
                <w:rFonts w:ascii="Times New Roman" w:hAnsi="Times New Roman" w:cs="Times New Roman"/>
                <w:sz w:val="20"/>
                <w:szCs w:val="20"/>
              </w:rPr>
              <w:t>U</w:t>
            </w:r>
            <w:r w:rsidRPr="003F7C81">
              <w:rPr>
                <w:rFonts w:ascii="Times New Roman" w:hAnsi="Times New Roman" w:cs="Times New Roman"/>
                <w:sz w:val="20"/>
                <w:szCs w:val="20"/>
              </w:rPr>
              <w:t>PE</w:t>
            </w:r>
          </w:p>
        </w:tc>
        <w:tc>
          <w:tcPr>
            <w:tcW w:w="1772" w:type="dxa"/>
            <w:noWrap/>
            <w:hideMark/>
          </w:tcPr>
          <w:p w14:paraId="2EC9BD9D" w14:textId="77777777"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Airport</w:t>
            </w:r>
          </w:p>
        </w:tc>
        <w:tc>
          <w:tcPr>
            <w:tcW w:w="1174" w:type="dxa"/>
            <w:noWrap/>
          </w:tcPr>
          <w:p w14:paraId="0C7C07A1" w14:textId="01B51BBE"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0D3D6BEE" w14:textId="1BF5EF83"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5</w:t>
            </w:r>
          </w:p>
        </w:tc>
        <w:tc>
          <w:tcPr>
            <w:tcW w:w="1174" w:type="dxa"/>
            <w:noWrap/>
          </w:tcPr>
          <w:p w14:paraId="08624508" w14:textId="44F243DE"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16</w:t>
            </w:r>
          </w:p>
        </w:tc>
        <w:tc>
          <w:tcPr>
            <w:tcW w:w="1414" w:type="dxa"/>
            <w:noWrap/>
          </w:tcPr>
          <w:p w14:paraId="3CFF06E5" w14:textId="1D226CE0"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19</w:t>
            </w:r>
          </w:p>
        </w:tc>
        <w:tc>
          <w:tcPr>
            <w:tcW w:w="972" w:type="dxa"/>
            <w:noWrap/>
          </w:tcPr>
          <w:p w14:paraId="1EB84181" w14:textId="4CB77CF4" w:rsidR="00B66773" w:rsidRPr="00EB6298"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40</w:t>
            </w:r>
          </w:p>
        </w:tc>
      </w:tr>
      <w:tr w:rsidR="00B66773" w:rsidRPr="003F7C81" w14:paraId="07A03987" w14:textId="77777777" w:rsidTr="00B66773">
        <w:trPr>
          <w:trHeight w:val="223"/>
        </w:trPr>
        <w:tc>
          <w:tcPr>
            <w:tcW w:w="2396" w:type="dxa"/>
            <w:noWrap/>
          </w:tcPr>
          <w:p w14:paraId="64B577BE" w14:textId="2AFABADE" w:rsidR="00B66773" w:rsidRPr="003F7C81" w:rsidRDefault="00B66773" w:rsidP="00B66773">
            <w:pPr>
              <w:spacing w:line="480" w:lineRule="auto"/>
              <w:jc w:val="both"/>
              <w:rPr>
                <w:rFonts w:ascii="Times New Roman" w:hAnsi="Times New Roman" w:cs="Times New Roman"/>
                <w:sz w:val="20"/>
                <w:szCs w:val="20"/>
              </w:rPr>
            </w:pPr>
            <w:r>
              <w:rPr>
                <w:rFonts w:ascii="Times New Roman" w:hAnsi="Times New Roman" w:cs="Times New Roman"/>
                <w:sz w:val="20"/>
                <w:szCs w:val="20"/>
              </w:rPr>
              <w:t>UIS</w:t>
            </w:r>
          </w:p>
        </w:tc>
        <w:tc>
          <w:tcPr>
            <w:tcW w:w="1772" w:type="dxa"/>
            <w:noWrap/>
          </w:tcPr>
          <w:p w14:paraId="20BFA864" w14:textId="5DCDEA58" w:rsidR="00B66773" w:rsidRPr="00EB6298" w:rsidRDefault="00B66773" w:rsidP="00B66773">
            <w:pPr>
              <w:spacing w:line="480" w:lineRule="auto"/>
              <w:jc w:val="both"/>
              <w:rPr>
                <w:rFonts w:ascii="Times New Roman" w:hAnsi="Times New Roman" w:cs="Times New Roman"/>
                <w:sz w:val="20"/>
                <w:szCs w:val="20"/>
              </w:rPr>
            </w:pPr>
            <w:proofErr w:type="spellStart"/>
            <w:r w:rsidRPr="00EB6298">
              <w:rPr>
                <w:rFonts w:ascii="Times New Roman" w:hAnsi="Times New Roman" w:cs="Times New Roman"/>
                <w:sz w:val="20"/>
                <w:szCs w:val="20"/>
              </w:rPr>
              <w:t>Avenor</w:t>
            </w:r>
            <w:proofErr w:type="spellEnd"/>
          </w:p>
        </w:tc>
        <w:tc>
          <w:tcPr>
            <w:tcW w:w="1174" w:type="dxa"/>
            <w:noWrap/>
          </w:tcPr>
          <w:p w14:paraId="73ABBB2C" w14:textId="32E80DDC" w:rsidR="00B66773" w:rsidRPr="00EB6298" w:rsidDel="00B66773"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1E3885B1" w14:textId="0B688AFD" w:rsidR="00B66773" w:rsidRPr="00EB6298" w:rsidDel="00B66773"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6</w:t>
            </w:r>
          </w:p>
        </w:tc>
        <w:tc>
          <w:tcPr>
            <w:tcW w:w="1174" w:type="dxa"/>
            <w:noWrap/>
          </w:tcPr>
          <w:p w14:paraId="796D90C5" w14:textId="44A8CC20" w:rsidR="00B66773" w:rsidRPr="00EB6298" w:rsidDel="00B66773"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1414" w:type="dxa"/>
            <w:noWrap/>
          </w:tcPr>
          <w:p w14:paraId="7B57BB9E" w14:textId="1AABB4A7" w:rsidR="00B66773" w:rsidRPr="00EB6298" w:rsidDel="00B66773"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0</w:t>
            </w:r>
          </w:p>
        </w:tc>
        <w:tc>
          <w:tcPr>
            <w:tcW w:w="972" w:type="dxa"/>
            <w:noWrap/>
          </w:tcPr>
          <w:p w14:paraId="6FC58585" w14:textId="483E3A04" w:rsidR="00B66773" w:rsidRPr="00EB6298" w:rsidDel="00B66773" w:rsidRDefault="00B66773" w:rsidP="00B66773">
            <w:pPr>
              <w:spacing w:line="480" w:lineRule="auto"/>
              <w:jc w:val="both"/>
              <w:rPr>
                <w:rFonts w:ascii="Times New Roman" w:hAnsi="Times New Roman" w:cs="Times New Roman"/>
                <w:sz w:val="20"/>
                <w:szCs w:val="20"/>
              </w:rPr>
            </w:pPr>
            <w:r w:rsidRPr="00EB6298">
              <w:rPr>
                <w:rFonts w:ascii="Times New Roman" w:hAnsi="Times New Roman" w:cs="Times New Roman"/>
                <w:sz w:val="20"/>
                <w:szCs w:val="20"/>
              </w:rPr>
              <w:t>6</w:t>
            </w:r>
          </w:p>
        </w:tc>
      </w:tr>
      <w:tr w:rsidR="00B66773" w:rsidRPr="003F7C81" w14:paraId="77042A57" w14:textId="77777777" w:rsidTr="002C79A0">
        <w:trPr>
          <w:trHeight w:val="223"/>
        </w:trPr>
        <w:tc>
          <w:tcPr>
            <w:tcW w:w="2396" w:type="dxa"/>
            <w:noWrap/>
            <w:hideMark/>
          </w:tcPr>
          <w:p w14:paraId="60E77A7C" w14:textId="77777777" w:rsidR="00B66773" w:rsidRPr="003F7C81" w:rsidRDefault="00B66773" w:rsidP="00B66773">
            <w:pPr>
              <w:spacing w:line="480" w:lineRule="auto"/>
              <w:jc w:val="both"/>
              <w:rPr>
                <w:rFonts w:ascii="Times New Roman" w:hAnsi="Times New Roman" w:cs="Times New Roman"/>
                <w:sz w:val="20"/>
                <w:szCs w:val="20"/>
              </w:rPr>
            </w:pPr>
            <w:r w:rsidRPr="003F7C81">
              <w:rPr>
                <w:rFonts w:ascii="Times New Roman" w:hAnsi="Times New Roman" w:cs="Times New Roman"/>
                <w:sz w:val="20"/>
                <w:szCs w:val="20"/>
              </w:rPr>
              <w:t>Total</w:t>
            </w:r>
          </w:p>
        </w:tc>
        <w:tc>
          <w:tcPr>
            <w:tcW w:w="1772" w:type="dxa"/>
            <w:noWrap/>
            <w:hideMark/>
          </w:tcPr>
          <w:p w14:paraId="2B52D917" w14:textId="77777777" w:rsidR="00B66773" w:rsidRPr="003F7C81" w:rsidRDefault="00B66773" w:rsidP="00B66773">
            <w:pPr>
              <w:spacing w:line="480" w:lineRule="auto"/>
              <w:jc w:val="both"/>
              <w:rPr>
                <w:rFonts w:ascii="Times New Roman" w:hAnsi="Times New Roman" w:cs="Times New Roman"/>
                <w:sz w:val="20"/>
                <w:szCs w:val="20"/>
              </w:rPr>
            </w:pPr>
          </w:p>
        </w:tc>
        <w:tc>
          <w:tcPr>
            <w:tcW w:w="1174" w:type="dxa"/>
            <w:noWrap/>
          </w:tcPr>
          <w:p w14:paraId="245F0C5E" w14:textId="36418398" w:rsidR="00B66773" w:rsidRPr="003F7C81" w:rsidRDefault="00B66773" w:rsidP="00B66773">
            <w:pPr>
              <w:spacing w:line="480" w:lineRule="auto"/>
              <w:jc w:val="both"/>
              <w:rPr>
                <w:rFonts w:ascii="Times New Roman" w:hAnsi="Times New Roman" w:cs="Times New Roman"/>
                <w:sz w:val="20"/>
                <w:szCs w:val="20"/>
              </w:rPr>
            </w:pPr>
            <w:r>
              <w:rPr>
                <w:rFonts w:ascii="Times New Roman" w:hAnsi="Times New Roman" w:cs="Times New Roman"/>
                <w:sz w:val="20"/>
                <w:szCs w:val="20"/>
              </w:rPr>
              <w:t>89</w:t>
            </w:r>
          </w:p>
        </w:tc>
        <w:tc>
          <w:tcPr>
            <w:tcW w:w="1414" w:type="dxa"/>
            <w:noWrap/>
          </w:tcPr>
          <w:p w14:paraId="6D6A30C9" w14:textId="0A6227BA" w:rsidR="00B66773" w:rsidRPr="003F7C81" w:rsidRDefault="00B66773" w:rsidP="00B66773">
            <w:pPr>
              <w:spacing w:line="480" w:lineRule="auto"/>
              <w:jc w:val="both"/>
              <w:rPr>
                <w:rFonts w:ascii="Times New Roman" w:hAnsi="Times New Roman" w:cs="Times New Roman"/>
                <w:sz w:val="20"/>
                <w:szCs w:val="20"/>
              </w:rPr>
            </w:pPr>
            <w:r>
              <w:rPr>
                <w:rFonts w:ascii="Times New Roman" w:hAnsi="Times New Roman" w:cs="Times New Roman"/>
                <w:sz w:val="20"/>
                <w:szCs w:val="20"/>
              </w:rPr>
              <w:t>640</w:t>
            </w:r>
          </w:p>
        </w:tc>
        <w:tc>
          <w:tcPr>
            <w:tcW w:w="1174" w:type="dxa"/>
            <w:noWrap/>
          </w:tcPr>
          <w:p w14:paraId="1DDE8988" w14:textId="729AC550" w:rsidR="00B66773" w:rsidRPr="003F7C81" w:rsidRDefault="00B66773" w:rsidP="00B66773">
            <w:pPr>
              <w:spacing w:line="480" w:lineRule="auto"/>
              <w:jc w:val="both"/>
              <w:rPr>
                <w:rFonts w:ascii="Times New Roman" w:hAnsi="Times New Roman" w:cs="Times New Roman"/>
                <w:sz w:val="20"/>
                <w:szCs w:val="20"/>
              </w:rPr>
            </w:pPr>
            <w:r>
              <w:rPr>
                <w:rFonts w:ascii="Times New Roman" w:hAnsi="Times New Roman" w:cs="Times New Roman"/>
                <w:sz w:val="20"/>
                <w:szCs w:val="20"/>
              </w:rPr>
              <w:t>456</w:t>
            </w:r>
          </w:p>
        </w:tc>
        <w:tc>
          <w:tcPr>
            <w:tcW w:w="1414" w:type="dxa"/>
            <w:noWrap/>
          </w:tcPr>
          <w:p w14:paraId="7D4ED947" w14:textId="3690777D" w:rsidR="00B66773" w:rsidRPr="003F7C81" w:rsidRDefault="00B66773" w:rsidP="00B66773">
            <w:pPr>
              <w:spacing w:line="480" w:lineRule="auto"/>
              <w:jc w:val="both"/>
              <w:rPr>
                <w:rFonts w:ascii="Times New Roman" w:hAnsi="Times New Roman" w:cs="Times New Roman"/>
                <w:sz w:val="20"/>
                <w:szCs w:val="20"/>
              </w:rPr>
            </w:pPr>
            <w:r>
              <w:rPr>
                <w:rFonts w:ascii="Times New Roman" w:hAnsi="Times New Roman" w:cs="Times New Roman"/>
                <w:sz w:val="20"/>
                <w:szCs w:val="20"/>
              </w:rPr>
              <w:t>434</w:t>
            </w:r>
          </w:p>
        </w:tc>
        <w:tc>
          <w:tcPr>
            <w:tcW w:w="972" w:type="dxa"/>
            <w:noWrap/>
          </w:tcPr>
          <w:p w14:paraId="54F285CF" w14:textId="5F44BFC3" w:rsidR="00B66773" w:rsidRPr="003F7C81" w:rsidRDefault="00B66773" w:rsidP="00B66773">
            <w:pPr>
              <w:spacing w:line="480" w:lineRule="auto"/>
              <w:jc w:val="both"/>
              <w:rPr>
                <w:rFonts w:ascii="Times New Roman" w:hAnsi="Times New Roman" w:cs="Times New Roman"/>
                <w:sz w:val="20"/>
                <w:szCs w:val="20"/>
              </w:rPr>
            </w:pPr>
            <w:r>
              <w:rPr>
                <w:rFonts w:ascii="Times New Roman" w:hAnsi="Times New Roman" w:cs="Times New Roman"/>
                <w:sz w:val="20"/>
                <w:szCs w:val="20"/>
              </w:rPr>
              <w:t>1619</w:t>
            </w:r>
          </w:p>
        </w:tc>
      </w:tr>
    </w:tbl>
    <w:p w14:paraId="7B24EB0E" w14:textId="77777777" w:rsidR="003F7C81" w:rsidRDefault="003F7C81" w:rsidP="00B428C0">
      <w:pPr>
        <w:spacing w:line="480" w:lineRule="auto"/>
        <w:jc w:val="both"/>
        <w:rPr>
          <w:rFonts w:ascii="Times New Roman" w:hAnsi="Times New Roman" w:cs="Times New Roman"/>
        </w:rPr>
      </w:pPr>
    </w:p>
    <w:p w14:paraId="7193973B" w14:textId="064DE47C" w:rsidR="008F7170" w:rsidRDefault="008F7170" w:rsidP="008F7170">
      <w:pPr>
        <w:spacing w:line="480" w:lineRule="auto"/>
        <w:jc w:val="both"/>
        <w:rPr>
          <w:rFonts w:ascii="Times New Roman" w:hAnsi="Times New Roman" w:cs="Times New Roman"/>
          <w:b/>
          <w:bCs/>
        </w:rPr>
      </w:pPr>
      <w:bookmarkStart w:id="3" w:name="_Hlk207539355"/>
      <w:r w:rsidRPr="00793A7E">
        <w:rPr>
          <w:rFonts w:ascii="Times New Roman" w:hAnsi="Times New Roman" w:cs="Times New Roman"/>
          <w:b/>
          <w:bCs/>
        </w:rPr>
        <w:t xml:space="preserve">Species discrimination </w:t>
      </w:r>
      <w:r w:rsidR="00A46686">
        <w:rPr>
          <w:rFonts w:ascii="Times New Roman" w:hAnsi="Times New Roman" w:cs="Times New Roman"/>
          <w:b/>
          <w:bCs/>
        </w:rPr>
        <w:t xml:space="preserve">and distribution </w:t>
      </w:r>
      <w:r w:rsidRPr="00793A7E">
        <w:rPr>
          <w:rFonts w:ascii="Times New Roman" w:hAnsi="Times New Roman" w:cs="Times New Roman"/>
          <w:b/>
          <w:bCs/>
        </w:rPr>
        <w:t xml:space="preserve">of </w:t>
      </w:r>
      <w:r>
        <w:rPr>
          <w:rFonts w:ascii="Times New Roman" w:hAnsi="Times New Roman" w:cs="Times New Roman"/>
          <w:b/>
          <w:bCs/>
        </w:rPr>
        <w:t xml:space="preserve">resting </w:t>
      </w:r>
      <w:r w:rsidRPr="00773E79">
        <w:rPr>
          <w:rFonts w:ascii="Times New Roman" w:hAnsi="Times New Roman" w:cs="Times New Roman"/>
          <w:b/>
          <w:bCs/>
          <w:i/>
          <w:iCs/>
        </w:rPr>
        <w:t>An. gambiae</w:t>
      </w:r>
      <w:r w:rsidRPr="00793A7E">
        <w:rPr>
          <w:rFonts w:ascii="Times New Roman" w:hAnsi="Times New Roman" w:cs="Times New Roman"/>
          <w:b/>
          <w:bCs/>
        </w:rPr>
        <w:t xml:space="preserve"> s.l. </w:t>
      </w:r>
      <w:r>
        <w:rPr>
          <w:rFonts w:ascii="Times New Roman" w:hAnsi="Times New Roman" w:cs="Times New Roman"/>
          <w:b/>
          <w:bCs/>
        </w:rPr>
        <w:t>across study sites</w:t>
      </w:r>
    </w:p>
    <w:bookmarkEnd w:id="3"/>
    <w:p w14:paraId="69A7C4CD" w14:textId="3F659204" w:rsidR="00A46686" w:rsidRPr="00793A7E" w:rsidRDefault="00B04439" w:rsidP="008F7170">
      <w:pPr>
        <w:spacing w:line="480" w:lineRule="auto"/>
        <w:jc w:val="both"/>
        <w:rPr>
          <w:rFonts w:ascii="Times New Roman" w:hAnsi="Times New Roman" w:cs="Times New Roman"/>
          <w:b/>
          <w:bCs/>
        </w:rPr>
      </w:pPr>
      <w:r w:rsidRPr="00793A7E">
        <w:rPr>
          <w:rFonts w:ascii="Times New Roman" w:hAnsi="Times New Roman" w:cs="Times New Roman"/>
          <w:i/>
          <w:iCs/>
        </w:rPr>
        <w:t>An. coluzzii</w:t>
      </w:r>
      <w:r w:rsidRPr="00793A7E">
        <w:rPr>
          <w:rFonts w:ascii="Times New Roman" w:hAnsi="Times New Roman" w:cs="Times New Roman"/>
        </w:rPr>
        <w:t xml:space="preserve"> was the predominant species across both seasons </w:t>
      </w:r>
      <w:r>
        <w:rPr>
          <w:rFonts w:ascii="Times New Roman" w:hAnsi="Times New Roman" w:cs="Times New Roman"/>
        </w:rPr>
        <w:t xml:space="preserve">[ rainy (63.78%, 375/588), dry (63.25, 191/307)] </w:t>
      </w:r>
      <w:r w:rsidRPr="00793A7E">
        <w:rPr>
          <w:rFonts w:ascii="Times New Roman" w:hAnsi="Times New Roman" w:cs="Times New Roman"/>
        </w:rPr>
        <w:t>and resting sites</w:t>
      </w:r>
      <w:r>
        <w:rPr>
          <w:rFonts w:ascii="Times New Roman" w:hAnsi="Times New Roman" w:cs="Times New Roman"/>
        </w:rPr>
        <w:t xml:space="preserve"> [ indoor (59.25%, 237/400), outdoor (67.14%, 329/490)]</w:t>
      </w:r>
      <w:r w:rsidRPr="00793A7E">
        <w:rPr>
          <w:rFonts w:ascii="Times New Roman" w:hAnsi="Times New Roman" w:cs="Times New Roman"/>
        </w:rPr>
        <w:t xml:space="preserve">. Its abundance was higher outdoors than indoors and peaked during the rainy season. </w:t>
      </w:r>
      <w:r w:rsidRPr="00793A7E">
        <w:rPr>
          <w:rFonts w:ascii="Times New Roman" w:hAnsi="Times New Roman" w:cs="Times New Roman"/>
          <w:i/>
          <w:iCs/>
        </w:rPr>
        <w:t>An. gambiae s.s.</w:t>
      </w:r>
      <w:r w:rsidRPr="00793A7E">
        <w:rPr>
          <w:rFonts w:ascii="Times New Roman" w:hAnsi="Times New Roman" w:cs="Times New Roman"/>
        </w:rPr>
        <w:t xml:space="preserve"> was less abundant</w:t>
      </w:r>
      <w:r>
        <w:rPr>
          <w:rFonts w:ascii="Times New Roman" w:hAnsi="Times New Roman" w:cs="Times New Roman"/>
        </w:rPr>
        <w:t xml:space="preserve"> (28.09%, 250/890)</w:t>
      </w:r>
      <w:r w:rsidRPr="00793A7E">
        <w:rPr>
          <w:rFonts w:ascii="Times New Roman" w:hAnsi="Times New Roman" w:cs="Times New Roman"/>
        </w:rPr>
        <w:t xml:space="preserve">, while hybrids were the least </w:t>
      </w:r>
      <w:r>
        <w:rPr>
          <w:rFonts w:ascii="Times New Roman" w:hAnsi="Times New Roman" w:cs="Times New Roman"/>
        </w:rPr>
        <w:t>identified</w:t>
      </w:r>
      <w:r w:rsidRPr="00793A7E">
        <w:rPr>
          <w:rFonts w:ascii="Times New Roman" w:hAnsi="Times New Roman" w:cs="Times New Roman"/>
        </w:rPr>
        <w:t xml:space="preserve"> in both seasons</w:t>
      </w:r>
      <w:r>
        <w:rPr>
          <w:rFonts w:ascii="Times New Roman" w:hAnsi="Times New Roman" w:cs="Times New Roman"/>
        </w:rPr>
        <w:t xml:space="preserve"> (Figure </w:t>
      </w:r>
      <w:r w:rsidR="001A0AEA">
        <w:rPr>
          <w:rFonts w:ascii="Times New Roman" w:hAnsi="Times New Roman" w:cs="Times New Roman"/>
        </w:rPr>
        <w:t>3</w:t>
      </w:r>
      <w:r>
        <w:rPr>
          <w:rFonts w:ascii="Times New Roman" w:hAnsi="Times New Roman" w:cs="Times New Roman"/>
        </w:rPr>
        <w:t>)</w:t>
      </w:r>
      <w:r w:rsidRPr="00793A7E">
        <w:rPr>
          <w:rFonts w:ascii="Times New Roman" w:hAnsi="Times New Roman" w:cs="Times New Roman"/>
        </w:rPr>
        <w:t>.</w:t>
      </w:r>
    </w:p>
    <w:p w14:paraId="0CB7CF9D" w14:textId="7B1067A8" w:rsidR="00A46686" w:rsidRDefault="00A46686" w:rsidP="00A46686">
      <w:pPr>
        <w:spacing w:line="480" w:lineRule="auto"/>
        <w:jc w:val="both"/>
        <w:rPr>
          <w:rFonts w:ascii="Times New Roman" w:hAnsi="Times New Roman" w:cs="Times New Roman"/>
          <w:b/>
          <w:bCs/>
        </w:rPr>
      </w:pPr>
      <w:r w:rsidRPr="00A46686">
        <w:rPr>
          <w:rFonts w:ascii="Times New Roman" w:hAnsi="Times New Roman" w:cs="Times New Roman"/>
          <w:b/>
          <w:bCs/>
        </w:rPr>
        <w:t xml:space="preserve">Figure </w:t>
      </w:r>
      <w:r w:rsidR="001A0AEA">
        <w:rPr>
          <w:rFonts w:ascii="Times New Roman" w:hAnsi="Times New Roman" w:cs="Times New Roman"/>
          <w:b/>
          <w:bCs/>
        </w:rPr>
        <w:t>3</w:t>
      </w:r>
      <w:r w:rsidRPr="00A46686">
        <w:rPr>
          <w:rFonts w:ascii="Times New Roman" w:hAnsi="Times New Roman" w:cs="Times New Roman"/>
          <w:b/>
          <w:bCs/>
        </w:rPr>
        <w:t>:</w:t>
      </w:r>
      <w:r>
        <w:rPr>
          <w:rFonts w:ascii="Times New Roman" w:hAnsi="Times New Roman" w:cs="Times New Roman"/>
        </w:rPr>
        <w:t xml:space="preserve"> </w:t>
      </w:r>
      <w:r w:rsidRPr="00793A7E">
        <w:rPr>
          <w:rFonts w:ascii="Times New Roman" w:hAnsi="Times New Roman" w:cs="Times New Roman"/>
          <w:b/>
          <w:bCs/>
        </w:rPr>
        <w:t xml:space="preserve">Species discrimination </w:t>
      </w:r>
      <w:r>
        <w:rPr>
          <w:rFonts w:ascii="Times New Roman" w:hAnsi="Times New Roman" w:cs="Times New Roman"/>
          <w:b/>
          <w:bCs/>
        </w:rPr>
        <w:t xml:space="preserve">and distribution </w:t>
      </w:r>
      <w:r w:rsidRPr="00793A7E">
        <w:rPr>
          <w:rFonts w:ascii="Times New Roman" w:hAnsi="Times New Roman" w:cs="Times New Roman"/>
          <w:b/>
          <w:bCs/>
        </w:rPr>
        <w:t xml:space="preserve">of </w:t>
      </w:r>
      <w:r>
        <w:rPr>
          <w:rFonts w:ascii="Times New Roman" w:hAnsi="Times New Roman" w:cs="Times New Roman"/>
          <w:b/>
          <w:bCs/>
        </w:rPr>
        <w:t xml:space="preserve">resting </w:t>
      </w:r>
      <w:r w:rsidRPr="00773E79">
        <w:rPr>
          <w:rFonts w:ascii="Times New Roman" w:hAnsi="Times New Roman" w:cs="Times New Roman"/>
          <w:b/>
          <w:bCs/>
          <w:i/>
          <w:iCs/>
        </w:rPr>
        <w:t>An. gambiae</w:t>
      </w:r>
      <w:r w:rsidRPr="00793A7E">
        <w:rPr>
          <w:rFonts w:ascii="Times New Roman" w:hAnsi="Times New Roman" w:cs="Times New Roman"/>
          <w:b/>
          <w:bCs/>
        </w:rPr>
        <w:t xml:space="preserve"> s.l. </w:t>
      </w:r>
      <w:r>
        <w:rPr>
          <w:rFonts w:ascii="Times New Roman" w:hAnsi="Times New Roman" w:cs="Times New Roman"/>
          <w:b/>
          <w:bCs/>
        </w:rPr>
        <w:t>across study sites</w:t>
      </w:r>
    </w:p>
    <w:p w14:paraId="58BB2BA2" w14:textId="45634F9D" w:rsidR="002325EE" w:rsidRDefault="002325EE" w:rsidP="002325EE">
      <w:pPr>
        <w:spacing w:line="480" w:lineRule="auto"/>
        <w:jc w:val="both"/>
        <w:rPr>
          <w:rFonts w:ascii="Times New Roman" w:hAnsi="Times New Roman" w:cs="Times New Roman"/>
          <w:b/>
          <w:bCs/>
        </w:rPr>
      </w:pPr>
      <w:r w:rsidRPr="00793A7E">
        <w:rPr>
          <w:rFonts w:ascii="Times New Roman" w:hAnsi="Times New Roman" w:cs="Times New Roman"/>
          <w:b/>
          <w:bCs/>
        </w:rPr>
        <w:t>Re-use Potential</w:t>
      </w:r>
    </w:p>
    <w:p w14:paraId="1F85C34A" w14:textId="77777777" w:rsidR="002325EE" w:rsidRPr="00793A7E" w:rsidRDefault="002325EE" w:rsidP="002325EE">
      <w:pPr>
        <w:spacing w:line="480" w:lineRule="auto"/>
        <w:jc w:val="both"/>
        <w:rPr>
          <w:rFonts w:ascii="Times New Roman" w:hAnsi="Times New Roman" w:cs="Times New Roman"/>
        </w:rPr>
      </w:pPr>
      <w:r w:rsidRPr="00793A7E">
        <w:rPr>
          <w:rFonts w:ascii="Times New Roman" w:hAnsi="Times New Roman" w:cs="Times New Roman"/>
        </w:rPr>
        <w:t xml:space="preserve">This dataset provides detailed information on </w:t>
      </w:r>
      <w:r w:rsidRPr="00793A7E">
        <w:rPr>
          <w:rFonts w:ascii="Times New Roman" w:hAnsi="Times New Roman" w:cs="Times New Roman"/>
          <w:i/>
          <w:iCs/>
        </w:rPr>
        <w:t>An. gambiae s.l.</w:t>
      </w:r>
      <w:r w:rsidRPr="00793A7E">
        <w:rPr>
          <w:rFonts w:ascii="Times New Roman" w:hAnsi="Times New Roman" w:cs="Times New Roman"/>
        </w:rPr>
        <w:t xml:space="preserve"> populations across urban and peri-urban sites in Accra, Ghana. It captures seasonal variation, species composition, and indoor–outdoor resting and host-seeking behavior, offering insights into urban malaria transmission dynamics.</w:t>
      </w:r>
    </w:p>
    <w:p w14:paraId="69A1B4C3" w14:textId="77777777" w:rsidR="002325EE" w:rsidRPr="00793A7E" w:rsidRDefault="002325EE" w:rsidP="002325EE">
      <w:pPr>
        <w:spacing w:line="480" w:lineRule="auto"/>
        <w:jc w:val="both"/>
        <w:rPr>
          <w:rFonts w:ascii="Times New Roman" w:hAnsi="Times New Roman" w:cs="Times New Roman"/>
        </w:rPr>
      </w:pPr>
      <w:r w:rsidRPr="00793A7E">
        <w:rPr>
          <w:rFonts w:ascii="Times New Roman" w:hAnsi="Times New Roman" w:cs="Times New Roman"/>
        </w:rPr>
        <w:lastRenderedPageBreak/>
        <w:t>Researchers can use the data to assess spatial and seasonal patterns, evaluate the influence of socio-environmental factors, and improve surveillance methods in urban settings. Public health programs can apply it to design targeted, evidence-based vector control strategies, while also serving as a baseline for studying mosquito adaptation and informing broader vector ecology and disease surveillance in urban Africa.</w:t>
      </w:r>
    </w:p>
    <w:p w14:paraId="23BF3838" w14:textId="10127DCD" w:rsidR="002325EE" w:rsidRPr="00EF3686" w:rsidRDefault="00EF3686" w:rsidP="00C90E9B">
      <w:pPr>
        <w:spacing w:line="480" w:lineRule="auto"/>
        <w:rPr>
          <w:rFonts w:ascii="Times New Roman" w:hAnsi="Times New Roman" w:cs="Times New Roman"/>
          <w:b/>
          <w:bCs/>
        </w:rPr>
      </w:pPr>
      <w:r w:rsidRPr="00EF3686">
        <w:rPr>
          <w:rFonts w:ascii="Times New Roman" w:hAnsi="Times New Roman" w:cs="Times New Roman"/>
          <w:b/>
          <w:bCs/>
        </w:rPr>
        <w:t xml:space="preserve">Data </w:t>
      </w:r>
      <w:r>
        <w:rPr>
          <w:rFonts w:ascii="Times New Roman" w:hAnsi="Times New Roman" w:cs="Times New Roman"/>
          <w:b/>
          <w:bCs/>
        </w:rPr>
        <w:t>availability</w:t>
      </w:r>
    </w:p>
    <w:p w14:paraId="2700546F" w14:textId="6934B83B" w:rsidR="00C90E9B" w:rsidRDefault="00EF3686" w:rsidP="00C90E9B">
      <w:pPr>
        <w:spacing w:line="480" w:lineRule="auto"/>
        <w:rPr>
          <w:rFonts w:ascii="Times New Roman" w:hAnsi="Times New Roman" w:cs="Times New Roman"/>
        </w:rPr>
      </w:pPr>
      <w:r w:rsidRPr="00EF3686">
        <w:rPr>
          <w:rFonts w:ascii="Times New Roman" w:hAnsi="Times New Roman" w:cs="Times New Roman"/>
        </w:rPr>
        <w:t>The dataset presented in this study is accessible through the GBIF repository</w:t>
      </w:r>
      <w:r w:rsidR="000A0663">
        <w:rPr>
          <w:rFonts w:ascii="Times New Roman" w:hAnsi="Times New Roman" w:cs="Times New Roman"/>
        </w:rPr>
        <w:t xml:space="preserve"> </w:t>
      </w:r>
      <w:sdt>
        <w:sdtPr>
          <w:rPr>
            <w:rFonts w:ascii="Times New Roman" w:hAnsi="Times New Roman" w:cs="Times New Roman"/>
            <w:color w:val="000000"/>
          </w:rPr>
          <w:tag w:val="MENDELEY_CITATION_v3_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"/>
          <w:id w:val="-1214887939"/>
          <w:placeholder>
            <w:docPart w:val="DefaultPlaceholder_-1854013440"/>
          </w:placeholder>
        </w:sdtPr>
        <w:sdtContent>
          <w:r w:rsidR="000A0663" w:rsidRPr="000A0663">
            <w:rPr>
              <w:rFonts w:ascii="Times New Roman" w:hAnsi="Times New Roman" w:cs="Times New Roman"/>
              <w:color w:val="000000"/>
            </w:rPr>
            <w:t>(21)</w:t>
          </w:r>
        </w:sdtContent>
      </w:sdt>
      <w:r w:rsidRPr="00EF3686">
        <w:rPr>
          <w:rFonts w:ascii="Times New Roman" w:hAnsi="Times New Roman" w:cs="Times New Roman"/>
        </w:rPr>
        <w:t>.</w:t>
      </w:r>
    </w:p>
    <w:p w14:paraId="3D9406A9" w14:textId="77777777" w:rsidR="00C90E9B" w:rsidRPr="00C90E9B" w:rsidRDefault="00C90E9B" w:rsidP="00C90E9B">
      <w:pPr>
        <w:spacing w:after="200" w:line="480" w:lineRule="auto"/>
        <w:jc w:val="both"/>
        <w:rPr>
          <w:rFonts w:ascii="Times New Roman" w:eastAsia="Calibri" w:hAnsi="Times New Roman" w:cs="Times New Roman"/>
          <w:b/>
          <w:kern w:val="0"/>
          <w14:ligatures w14:val="none"/>
        </w:rPr>
      </w:pPr>
      <w:r w:rsidRPr="00C90E9B">
        <w:rPr>
          <w:rFonts w:ascii="Times New Roman" w:eastAsia="Calibri" w:hAnsi="Times New Roman" w:cs="Times New Roman"/>
          <w:b/>
          <w:kern w:val="0"/>
          <w14:ligatures w14:val="none"/>
        </w:rPr>
        <w:t>List of abbreviations</w:t>
      </w:r>
    </w:p>
    <w:p w14:paraId="06DC2AFF" w14:textId="322816AE" w:rsidR="00C90E9B" w:rsidRDefault="00C90E9B" w:rsidP="00C90E9B">
      <w:pPr>
        <w:spacing w:line="480" w:lineRule="auto"/>
        <w:jc w:val="both"/>
        <w:rPr>
          <w:rFonts w:ascii="Times New Roman" w:hAnsi="Times New Roman" w:cs="Times New Roman"/>
        </w:rPr>
      </w:pPr>
      <w:r>
        <w:rPr>
          <w:rFonts w:ascii="Times New Roman" w:hAnsi="Times New Roman" w:cs="Times New Roman"/>
        </w:rPr>
        <w:t>IUF- Irrigated Urban Farming, LS – Lower Socioeconomic, MS – Middle Socioeconomic, HS – High Socioeconomic, PU – Peri-urban,</w:t>
      </w:r>
      <w:r w:rsidR="001B6113">
        <w:rPr>
          <w:rFonts w:ascii="Times New Roman" w:hAnsi="Times New Roman" w:cs="Times New Roman"/>
        </w:rPr>
        <w:t xml:space="preserve"> UPE- Urban port of entry, UIS- Urban industrial </w:t>
      </w:r>
      <w:proofErr w:type="gramStart"/>
      <w:r w:rsidR="001B6113">
        <w:rPr>
          <w:rFonts w:ascii="Times New Roman" w:hAnsi="Times New Roman" w:cs="Times New Roman"/>
        </w:rPr>
        <w:t xml:space="preserve">site, </w:t>
      </w:r>
      <w:r>
        <w:rPr>
          <w:rFonts w:ascii="Times New Roman" w:hAnsi="Times New Roman" w:cs="Times New Roman"/>
        </w:rPr>
        <w:t xml:space="preserve"> HLC</w:t>
      </w:r>
      <w:proofErr w:type="gramEnd"/>
      <w:r>
        <w:rPr>
          <w:rFonts w:ascii="Times New Roman" w:hAnsi="Times New Roman" w:cs="Times New Roman"/>
        </w:rPr>
        <w:t xml:space="preserve"> – Human Landing Catches, PPK – Prokopack aspirator, GBIF- </w:t>
      </w:r>
      <w:r w:rsidRPr="0041785A">
        <w:rPr>
          <w:rFonts w:ascii="Times New Roman" w:hAnsi="Times New Roman" w:cs="Times New Roman"/>
        </w:rPr>
        <w:t>Global Biodiversity Information Facility</w:t>
      </w:r>
      <w:r>
        <w:rPr>
          <w:rFonts w:ascii="Times New Roman" w:hAnsi="Times New Roman" w:cs="Times New Roman"/>
        </w:rPr>
        <w:t>.</w:t>
      </w:r>
    </w:p>
    <w:p w14:paraId="3F69EE46" w14:textId="77777777" w:rsidR="00C02971" w:rsidRDefault="00C02971" w:rsidP="00C02971">
      <w:pPr>
        <w:spacing w:after="0" w:line="480" w:lineRule="auto"/>
        <w:jc w:val="both"/>
        <w:rPr>
          <w:rFonts w:ascii="Times New Roman" w:hAnsi="Times New Roman" w:cs="Times New Roman"/>
          <w:b/>
        </w:rPr>
      </w:pPr>
      <w:r>
        <w:rPr>
          <w:rFonts w:ascii="Times New Roman" w:hAnsi="Times New Roman" w:cs="Times New Roman"/>
          <w:b/>
        </w:rPr>
        <w:t>Ethical approval</w:t>
      </w:r>
    </w:p>
    <w:p w14:paraId="5DE6BE5B" w14:textId="77777777" w:rsidR="00C02971" w:rsidRDefault="00C02971" w:rsidP="00C02971">
      <w:pPr>
        <w:spacing w:line="480" w:lineRule="auto"/>
        <w:jc w:val="both"/>
        <w:rPr>
          <w:rFonts w:ascii="Times New Roman" w:hAnsi="Times New Roman" w:cs="Times New Roman"/>
        </w:rPr>
      </w:pPr>
      <w:r w:rsidRPr="00793A7E">
        <w:rPr>
          <w:rFonts w:ascii="Times New Roman" w:hAnsi="Times New Roman" w:cs="Times New Roman"/>
        </w:rPr>
        <w:t xml:space="preserve">This study received scientific and ethical approval from the Ethical and Protocol Review Committee (EPRC), College of Health Sciences, University of Ghana, Korle-Bu Campus. Verbal and written informed consent </w:t>
      </w:r>
      <w:proofErr w:type="gramStart"/>
      <w:r w:rsidRPr="00793A7E">
        <w:rPr>
          <w:rFonts w:ascii="Times New Roman" w:hAnsi="Times New Roman" w:cs="Times New Roman"/>
        </w:rPr>
        <w:t>was</w:t>
      </w:r>
      <w:proofErr w:type="gramEnd"/>
      <w:r w:rsidRPr="00793A7E">
        <w:rPr>
          <w:rFonts w:ascii="Times New Roman" w:hAnsi="Times New Roman" w:cs="Times New Roman"/>
        </w:rPr>
        <w:t xml:space="preserve"> obtained from community opinion leaders and household heads at all selected study sites prior to mosquito sampling.</w:t>
      </w:r>
    </w:p>
    <w:p w14:paraId="7F11C265" w14:textId="77777777" w:rsidR="00C02971" w:rsidRPr="00C02971" w:rsidRDefault="00C02971" w:rsidP="00C02971">
      <w:pPr>
        <w:spacing w:after="0" w:line="480" w:lineRule="auto"/>
        <w:jc w:val="both"/>
        <w:rPr>
          <w:rFonts w:ascii="Times New Roman" w:eastAsia="Calibri" w:hAnsi="Times New Roman" w:cs="Times New Roman"/>
          <w:b/>
          <w:kern w:val="0"/>
          <w14:ligatures w14:val="none"/>
        </w:rPr>
      </w:pPr>
      <w:r w:rsidRPr="00C02971">
        <w:rPr>
          <w:rFonts w:ascii="Times New Roman" w:eastAsia="Calibri" w:hAnsi="Times New Roman" w:cs="Times New Roman"/>
          <w:b/>
          <w:kern w:val="0"/>
          <w14:ligatures w14:val="none"/>
        </w:rPr>
        <w:t>Consent for publication</w:t>
      </w:r>
    </w:p>
    <w:p w14:paraId="675BA176" w14:textId="77777777" w:rsidR="00C02971" w:rsidRPr="00C02971" w:rsidRDefault="00C02971" w:rsidP="00C02971">
      <w:pPr>
        <w:spacing w:after="200" w:line="480" w:lineRule="auto"/>
        <w:jc w:val="both"/>
        <w:rPr>
          <w:rFonts w:ascii="Times New Roman" w:eastAsia="Calibri" w:hAnsi="Times New Roman" w:cs="Times New Roman"/>
          <w:kern w:val="0"/>
          <w14:ligatures w14:val="none"/>
        </w:rPr>
      </w:pPr>
      <w:r w:rsidRPr="00C02971">
        <w:rPr>
          <w:rFonts w:ascii="Times New Roman" w:eastAsia="Calibri" w:hAnsi="Times New Roman" w:cs="Times New Roman"/>
          <w:kern w:val="0"/>
          <w14:ligatures w14:val="none"/>
        </w:rPr>
        <w:t>Not applicable</w:t>
      </w:r>
    </w:p>
    <w:p w14:paraId="515E1AF0" w14:textId="77777777" w:rsidR="00C02971" w:rsidRPr="00C02971" w:rsidRDefault="00C02971" w:rsidP="00C02971">
      <w:pPr>
        <w:spacing w:after="0" w:line="480" w:lineRule="auto"/>
        <w:jc w:val="both"/>
        <w:rPr>
          <w:rFonts w:ascii="Times New Roman" w:eastAsia="Calibri" w:hAnsi="Times New Roman" w:cs="Times New Roman"/>
          <w:b/>
          <w:kern w:val="0"/>
          <w14:ligatures w14:val="none"/>
        </w:rPr>
      </w:pPr>
      <w:r w:rsidRPr="00C02971">
        <w:rPr>
          <w:rFonts w:ascii="Times New Roman" w:eastAsia="Calibri" w:hAnsi="Times New Roman" w:cs="Times New Roman"/>
          <w:b/>
          <w:kern w:val="0"/>
          <w14:ligatures w14:val="none"/>
        </w:rPr>
        <w:t>Competing interest</w:t>
      </w:r>
    </w:p>
    <w:p w14:paraId="148A24A8" w14:textId="66A3B6B4" w:rsidR="00C02971" w:rsidRDefault="005917E8" w:rsidP="00C02971">
      <w:pPr>
        <w:spacing w:line="480" w:lineRule="auto"/>
        <w:jc w:val="both"/>
        <w:rPr>
          <w:rFonts w:ascii="Times New Roman" w:eastAsia="Calibri" w:hAnsi="Times New Roman" w:cs="Times New Roman"/>
          <w:kern w:val="0"/>
          <w14:ligatures w14:val="none"/>
        </w:rPr>
      </w:pPr>
      <w:r w:rsidRPr="005917E8">
        <w:rPr>
          <w:rFonts w:ascii="Times New Roman" w:eastAsia="Calibri" w:hAnsi="Times New Roman" w:cs="Times New Roman"/>
          <w:kern w:val="0"/>
          <w14:ligatures w14:val="none"/>
        </w:rPr>
        <w:t>The authors declare no competing interests.</w:t>
      </w:r>
    </w:p>
    <w:p w14:paraId="1202747A" w14:textId="3F438FA0" w:rsidR="0005694D" w:rsidRPr="0005694D" w:rsidRDefault="0005694D" w:rsidP="00C02971">
      <w:pPr>
        <w:spacing w:line="480" w:lineRule="auto"/>
        <w:jc w:val="both"/>
        <w:rPr>
          <w:rFonts w:ascii="Times New Roman" w:eastAsia="Calibri" w:hAnsi="Times New Roman" w:cs="Times New Roman"/>
          <w:b/>
          <w:bCs/>
          <w:kern w:val="0"/>
          <w14:ligatures w14:val="none"/>
        </w:rPr>
      </w:pPr>
      <w:r w:rsidRPr="0005694D">
        <w:rPr>
          <w:rFonts w:ascii="Times New Roman" w:eastAsia="Calibri" w:hAnsi="Times New Roman" w:cs="Times New Roman"/>
          <w:b/>
          <w:bCs/>
          <w:kern w:val="0"/>
          <w14:ligatures w14:val="none"/>
        </w:rPr>
        <w:lastRenderedPageBreak/>
        <w:t>Author</w:t>
      </w:r>
      <w:r>
        <w:rPr>
          <w:rFonts w:ascii="Times New Roman" w:eastAsia="Calibri" w:hAnsi="Times New Roman" w:cs="Times New Roman"/>
          <w:b/>
          <w:bCs/>
          <w:kern w:val="0"/>
          <w14:ligatures w14:val="none"/>
        </w:rPr>
        <w:t>’</w:t>
      </w:r>
      <w:r w:rsidRPr="0005694D">
        <w:rPr>
          <w:rFonts w:ascii="Times New Roman" w:eastAsia="Calibri" w:hAnsi="Times New Roman" w:cs="Times New Roman"/>
          <w:b/>
          <w:bCs/>
          <w:kern w:val="0"/>
          <w14:ligatures w14:val="none"/>
        </w:rPr>
        <w:t>s contribution</w:t>
      </w:r>
      <w:r>
        <w:rPr>
          <w:rFonts w:ascii="Times New Roman" w:eastAsia="Calibri" w:hAnsi="Times New Roman" w:cs="Times New Roman"/>
          <w:b/>
          <w:bCs/>
          <w:kern w:val="0"/>
          <w14:ligatures w14:val="none"/>
        </w:rPr>
        <w:t>s</w:t>
      </w:r>
    </w:p>
    <w:p w14:paraId="6C0793F8" w14:textId="3C263067" w:rsidR="0005694D" w:rsidRDefault="0005694D" w:rsidP="0005694D">
      <w:pPr>
        <w:spacing w:line="480" w:lineRule="auto"/>
        <w:jc w:val="both"/>
        <w:rPr>
          <w:rFonts w:ascii="Times New Roman" w:hAnsi="Times New Roman" w:cs="Times New Roman"/>
        </w:rPr>
      </w:pPr>
      <w:r w:rsidRPr="00793A7E">
        <w:rPr>
          <w:rFonts w:ascii="Times New Roman" w:hAnsi="Times New Roman" w:cs="Times New Roman"/>
        </w:rPr>
        <w:t>YAA conceived, designed, and supervised the study. ARMS, YAB, CMO</w:t>
      </w:r>
      <w:r w:rsidR="005C0BA1">
        <w:rPr>
          <w:rFonts w:ascii="Times New Roman" w:hAnsi="Times New Roman" w:cs="Times New Roman"/>
        </w:rPr>
        <w:t>-</w:t>
      </w:r>
      <w:r w:rsidRPr="00793A7E">
        <w:rPr>
          <w:rFonts w:ascii="Times New Roman" w:hAnsi="Times New Roman" w:cs="Times New Roman"/>
        </w:rPr>
        <w:t>A, AA, IAK</w:t>
      </w:r>
      <w:r w:rsidR="0046608E">
        <w:rPr>
          <w:rFonts w:ascii="Times New Roman" w:hAnsi="Times New Roman" w:cs="Times New Roman"/>
        </w:rPr>
        <w:t>, JDA, SAB, LEA, AW, SPY, NASE, AAA, RD, ENB, SKEM, BCO, GA, GAD, NEA, JB, DKH, IAH</w:t>
      </w:r>
      <w:r w:rsidRPr="00793A7E">
        <w:rPr>
          <w:rFonts w:ascii="Times New Roman" w:hAnsi="Times New Roman" w:cs="Times New Roman"/>
        </w:rPr>
        <w:t xml:space="preserve"> collected the data and contributed to its analysis. ARMS</w:t>
      </w:r>
      <w:r w:rsidR="0046608E">
        <w:rPr>
          <w:rFonts w:ascii="Times New Roman" w:hAnsi="Times New Roman" w:cs="Times New Roman"/>
        </w:rPr>
        <w:t xml:space="preserve"> and YAB</w:t>
      </w:r>
      <w:r w:rsidRPr="00793A7E">
        <w:rPr>
          <w:rFonts w:ascii="Times New Roman" w:hAnsi="Times New Roman" w:cs="Times New Roman"/>
        </w:rPr>
        <w:t xml:space="preserve"> draft</w:t>
      </w:r>
      <w:r>
        <w:rPr>
          <w:rFonts w:ascii="Times New Roman" w:hAnsi="Times New Roman" w:cs="Times New Roman"/>
        </w:rPr>
        <w:t>ed</w:t>
      </w:r>
      <w:r w:rsidRPr="00793A7E">
        <w:rPr>
          <w:rFonts w:ascii="Times New Roman" w:hAnsi="Times New Roman" w:cs="Times New Roman"/>
        </w:rPr>
        <w:t xml:space="preserve"> the manuscript. All authors reviewed and approved the final version.</w:t>
      </w:r>
    </w:p>
    <w:p w14:paraId="502197D9" w14:textId="77777777" w:rsidR="00847D60" w:rsidRPr="00793A7E" w:rsidRDefault="00847D60" w:rsidP="00847D60">
      <w:pPr>
        <w:spacing w:line="480" w:lineRule="auto"/>
        <w:jc w:val="both"/>
        <w:rPr>
          <w:rFonts w:ascii="Times New Roman" w:hAnsi="Times New Roman" w:cs="Times New Roman"/>
        </w:rPr>
      </w:pPr>
      <w:r w:rsidRPr="00793A7E">
        <w:rPr>
          <w:rFonts w:ascii="Times New Roman" w:hAnsi="Times New Roman" w:cs="Times New Roman"/>
          <w:b/>
          <w:bCs/>
        </w:rPr>
        <w:t>Funding</w:t>
      </w:r>
      <w:r w:rsidRPr="00793A7E">
        <w:rPr>
          <w:rFonts w:ascii="Times New Roman" w:hAnsi="Times New Roman" w:cs="Times New Roman"/>
        </w:rPr>
        <w:br/>
        <w:t xml:space="preserve">This study was supported by </w:t>
      </w:r>
      <w:r>
        <w:rPr>
          <w:rFonts w:ascii="Times New Roman" w:hAnsi="Times New Roman" w:cs="Times New Roman"/>
        </w:rPr>
        <w:t xml:space="preserve">grants from </w:t>
      </w:r>
      <w:r w:rsidRPr="00793A7E">
        <w:rPr>
          <w:rFonts w:ascii="Times New Roman" w:hAnsi="Times New Roman" w:cs="Times New Roman"/>
        </w:rPr>
        <w:t>the National Institutes of Health (R01 A1123074, RO3 AI186018, and D43 TW 011513). The funding agencies had no role in the design of the study, data collection, analysis, interpretation, or manuscript preparation.</w:t>
      </w:r>
    </w:p>
    <w:p w14:paraId="33CB3BFF" w14:textId="77777777" w:rsidR="00847D60" w:rsidRDefault="00847D60" w:rsidP="00847D60">
      <w:pPr>
        <w:spacing w:line="480" w:lineRule="auto"/>
        <w:jc w:val="both"/>
        <w:rPr>
          <w:rFonts w:ascii="Times New Roman" w:hAnsi="Times New Roman" w:cs="Times New Roman"/>
        </w:rPr>
      </w:pPr>
      <w:r w:rsidRPr="00793A7E">
        <w:rPr>
          <w:rFonts w:ascii="Times New Roman" w:hAnsi="Times New Roman" w:cs="Times New Roman"/>
          <w:b/>
          <w:bCs/>
        </w:rPr>
        <w:t>Acknowledgements</w:t>
      </w:r>
      <w:r w:rsidRPr="00793A7E">
        <w:rPr>
          <w:rFonts w:ascii="Times New Roman" w:hAnsi="Times New Roman" w:cs="Times New Roman"/>
        </w:rPr>
        <w:br/>
        <w:t>We are grateful to the participating communities for their cooperation and for allowing mosquito sampling within their homes and surroundings. We also extend our appreciation to the Centre for Vector-borne Disease Research (CVBDR) team, Department of Medical Microbiology, University of Ghana Medical School, for their invaluable support throughout the project.</w:t>
      </w:r>
    </w:p>
    <w:p w14:paraId="5CACCEC0" w14:textId="35104F18" w:rsidR="00847D60" w:rsidRPr="00793A7E" w:rsidRDefault="00847D60" w:rsidP="00847D60">
      <w:pPr>
        <w:spacing w:line="480" w:lineRule="auto"/>
        <w:jc w:val="both"/>
        <w:rPr>
          <w:rFonts w:ascii="Times New Roman" w:hAnsi="Times New Roman" w:cs="Times New Roman"/>
          <w:b/>
          <w:bCs/>
        </w:rPr>
      </w:pPr>
      <w:r w:rsidRPr="00847D60">
        <w:rPr>
          <w:rFonts w:ascii="Times New Roman" w:hAnsi="Times New Roman" w:cs="Times New Roman"/>
          <w:b/>
          <w:bCs/>
        </w:rPr>
        <w:t>References</w:t>
      </w:r>
    </w:p>
    <w:sdt>
      <w:sdtPr>
        <w:rPr>
          <w:rFonts w:ascii="Times New Roman" w:hAnsi="Times New Roman" w:cs="Times New Roman"/>
          <w:color w:val="000000"/>
        </w:rPr>
        <w:tag w:val="MENDELEY_BIBLIOGRAPHY"/>
        <w:id w:val="1892691012"/>
        <w:placeholder>
          <w:docPart w:val="DefaultPlaceholder_-1854013440"/>
        </w:placeholder>
      </w:sdtPr>
      <w:sdtContent>
        <w:p w14:paraId="403D2442" w14:textId="77777777" w:rsidR="000A0663" w:rsidRDefault="000A0663">
          <w:pPr>
            <w:autoSpaceDE w:val="0"/>
            <w:autoSpaceDN w:val="0"/>
            <w:ind w:hanging="640"/>
            <w:divId w:val="139032938"/>
            <w:rPr>
              <w:rFonts w:eastAsia="Times New Roman"/>
              <w:kern w:val="0"/>
              <w14:ligatures w14:val="none"/>
            </w:rPr>
          </w:pPr>
          <w:r>
            <w:rPr>
              <w:rFonts w:eastAsia="Times New Roman"/>
            </w:rPr>
            <w:t>1.</w:t>
          </w:r>
          <w:r>
            <w:rPr>
              <w:rFonts w:eastAsia="Times New Roman"/>
            </w:rPr>
            <w:tab/>
            <w:t xml:space="preserve">Donnelly MJ, </w:t>
          </w:r>
          <w:proofErr w:type="spellStart"/>
          <w:r>
            <w:rPr>
              <w:rFonts w:eastAsia="Times New Roman"/>
            </w:rPr>
            <w:t>Mccall</w:t>
          </w:r>
          <w:proofErr w:type="spellEnd"/>
          <w:r>
            <w:rPr>
              <w:rFonts w:eastAsia="Times New Roman"/>
            </w:rPr>
            <w:t xml:space="preserve"> PJ, </w:t>
          </w:r>
          <w:proofErr w:type="spellStart"/>
          <w:r>
            <w:rPr>
              <w:rFonts w:eastAsia="Times New Roman"/>
            </w:rPr>
            <w:t>Lengeler</w:t>
          </w:r>
          <w:proofErr w:type="spellEnd"/>
          <w:r>
            <w:rPr>
              <w:rFonts w:eastAsia="Times New Roman"/>
            </w:rPr>
            <w:t xml:space="preserve"> C, Bates I, Alessandro UD, Barnish G, et al. Malaria and urbanization in sub-Saharan Africa. </w:t>
          </w:r>
          <w:proofErr w:type="gramStart"/>
          <w:r>
            <w:rPr>
              <w:rFonts w:eastAsia="Times New Roman"/>
            </w:rPr>
            <w:t>2000;5:1</w:t>
          </w:r>
          <w:proofErr w:type="gramEnd"/>
          <w:r>
            <w:rPr>
              <w:rFonts w:eastAsia="Times New Roman"/>
            </w:rPr>
            <w:t xml:space="preserve">–5. </w:t>
          </w:r>
        </w:p>
        <w:p w14:paraId="04A4BD5D" w14:textId="77777777" w:rsidR="000A0663" w:rsidRDefault="000A0663">
          <w:pPr>
            <w:autoSpaceDE w:val="0"/>
            <w:autoSpaceDN w:val="0"/>
            <w:ind w:hanging="640"/>
            <w:divId w:val="1698238204"/>
            <w:rPr>
              <w:rFonts w:eastAsia="Times New Roman"/>
            </w:rPr>
          </w:pPr>
          <w:r>
            <w:rPr>
              <w:rFonts w:eastAsia="Times New Roman"/>
            </w:rPr>
            <w:t>2.</w:t>
          </w:r>
          <w:r>
            <w:rPr>
              <w:rFonts w:eastAsia="Times New Roman"/>
            </w:rPr>
            <w:tab/>
            <w:t xml:space="preserve">Hay SI, Guerra CA, Development MC, Tatem A, Atkinson PM. </w:t>
          </w:r>
          <w:proofErr w:type="gramStart"/>
          <w:r>
            <w:rPr>
              <w:rFonts w:eastAsia="Times New Roman"/>
            </w:rPr>
            <w:t>Urbanization ,</w:t>
          </w:r>
          <w:proofErr w:type="gramEnd"/>
          <w:r>
            <w:rPr>
              <w:rFonts w:eastAsia="Times New Roman"/>
            </w:rPr>
            <w:t xml:space="preserve"> malaria transmission and disease burden in Africa Europe PMC Funders Group </w:t>
          </w:r>
          <w:proofErr w:type="gramStart"/>
          <w:r>
            <w:rPr>
              <w:rFonts w:eastAsia="Times New Roman"/>
            </w:rPr>
            <w:t>Urbanization ,</w:t>
          </w:r>
          <w:proofErr w:type="gramEnd"/>
          <w:r>
            <w:rPr>
              <w:rFonts w:eastAsia="Times New Roman"/>
            </w:rPr>
            <w:t xml:space="preserve"> malaria transmission and disease burden in Africa. Nature Review Microbiology. 2005;3(January):81–90. </w:t>
          </w:r>
        </w:p>
        <w:p w14:paraId="3F0153E7" w14:textId="77777777" w:rsidR="000A0663" w:rsidRDefault="000A0663">
          <w:pPr>
            <w:autoSpaceDE w:val="0"/>
            <w:autoSpaceDN w:val="0"/>
            <w:ind w:hanging="640"/>
            <w:divId w:val="1443912074"/>
            <w:rPr>
              <w:rFonts w:eastAsia="Times New Roman"/>
            </w:rPr>
          </w:pPr>
          <w:r>
            <w:rPr>
              <w:rFonts w:eastAsia="Times New Roman"/>
            </w:rPr>
            <w:t>3.</w:t>
          </w:r>
          <w:r>
            <w:rPr>
              <w:rFonts w:eastAsia="Times New Roman"/>
            </w:rPr>
            <w:tab/>
          </w:r>
          <w:proofErr w:type="spellStart"/>
          <w:r>
            <w:rPr>
              <w:rFonts w:eastAsia="Times New Roman"/>
            </w:rPr>
            <w:t>Merga</w:t>
          </w:r>
          <w:proofErr w:type="spellEnd"/>
          <w:r>
            <w:rPr>
              <w:rFonts w:eastAsia="Times New Roman"/>
            </w:rPr>
            <w:t xml:space="preserve"> H, </w:t>
          </w:r>
          <w:proofErr w:type="spellStart"/>
          <w:r>
            <w:rPr>
              <w:rFonts w:eastAsia="Times New Roman"/>
            </w:rPr>
            <w:t>Degefa</w:t>
          </w:r>
          <w:proofErr w:type="spellEnd"/>
          <w:r>
            <w:rPr>
              <w:rFonts w:eastAsia="Times New Roman"/>
            </w:rPr>
            <w:t xml:space="preserve"> T, Birhanu Z, Tadele A, Lee MC, Yan G, et al. Urban malaria in sub-Saharan Africa: a scoping review of epidemiologic studies. Vol. 24, Malaria </w:t>
          </w:r>
          <w:proofErr w:type="gramStart"/>
          <w:r>
            <w:rPr>
              <w:rFonts w:eastAsia="Times New Roman"/>
            </w:rPr>
            <w:t>Journal .</w:t>
          </w:r>
          <w:proofErr w:type="gramEnd"/>
          <w:r>
            <w:rPr>
              <w:rFonts w:eastAsia="Times New Roman"/>
            </w:rPr>
            <w:t xml:space="preserve"> BioMed Central Ltd; 2025. </w:t>
          </w:r>
        </w:p>
        <w:p w14:paraId="30FCAAD2" w14:textId="77777777" w:rsidR="000A0663" w:rsidRDefault="000A0663">
          <w:pPr>
            <w:autoSpaceDE w:val="0"/>
            <w:autoSpaceDN w:val="0"/>
            <w:ind w:hanging="640"/>
            <w:divId w:val="764378489"/>
            <w:rPr>
              <w:rFonts w:eastAsia="Times New Roman"/>
            </w:rPr>
          </w:pPr>
          <w:r>
            <w:rPr>
              <w:rFonts w:eastAsia="Times New Roman"/>
            </w:rPr>
            <w:t>4.</w:t>
          </w:r>
          <w:r>
            <w:rPr>
              <w:rFonts w:eastAsia="Times New Roman"/>
            </w:rPr>
            <w:tab/>
            <w:t xml:space="preserve">World Malaria Report 2023. World Health Organization; 2023. </w:t>
          </w:r>
        </w:p>
        <w:p w14:paraId="68321553" w14:textId="77777777" w:rsidR="000A0663" w:rsidRDefault="000A0663">
          <w:pPr>
            <w:autoSpaceDE w:val="0"/>
            <w:autoSpaceDN w:val="0"/>
            <w:ind w:hanging="640"/>
            <w:divId w:val="398016033"/>
            <w:rPr>
              <w:rFonts w:eastAsia="Times New Roman"/>
            </w:rPr>
          </w:pPr>
          <w:r>
            <w:rPr>
              <w:rFonts w:eastAsia="Times New Roman"/>
            </w:rPr>
            <w:lastRenderedPageBreak/>
            <w:t>5.</w:t>
          </w:r>
          <w:r>
            <w:rPr>
              <w:rFonts w:eastAsia="Times New Roman"/>
            </w:rPr>
            <w:tab/>
            <w:t xml:space="preserve">Afrane YA, Lawson BW, Brenya R, Kruppa T, Yan G. The ecology of mosquitoes in an irrigated vegetable farm in Kumasi, Ghana: Abundance, productivity and survivorship. </w:t>
          </w:r>
          <w:proofErr w:type="spellStart"/>
          <w:r>
            <w:rPr>
              <w:rFonts w:eastAsia="Times New Roman"/>
            </w:rPr>
            <w:t>Parasit</w:t>
          </w:r>
          <w:proofErr w:type="spellEnd"/>
          <w:r>
            <w:rPr>
              <w:rFonts w:eastAsia="Times New Roman"/>
            </w:rPr>
            <w:t xml:space="preserve"> Vectors. 2012;5(1):1–7. </w:t>
          </w:r>
        </w:p>
        <w:p w14:paraId="64690597" w14:textId="77777777" w:rsidR="000A0663" w:rsidRPr="00D21967" w:rsidRDefault="000A0663">
          <w:pPr>
            <w:autoSpaceDE w:val="0"/>
            <w:autoSpaceDN w:val="0"/>
            <w:ind w:hanging="640"/>
            <w:divId w:val="846283676"/>
            <w:rPr>
              <w:rFonts w:eastAsia="Times New Roman"/>
              <w:lang w:val="pt-PT"/>
            </w:rPr>
          </w:pPr>
          <w:r>
            <w:rPr>
              <w:rFonts w:eastAsia="Times New Roman"/>
            </w:rPr>
            <w:t>6.</w:t>
          </w:r>
          <w:r>
            <w:rPr>
              <w:rFonts w:eastAsia="Times New Roman"/>
            </w:rPr>
            <w:tab/>
            <w:t>Afrane YA, Klinkenberg E, Drechsel P, Owusu-</w:t>
          </w:r>
          <w:proofErr w:type="spellStart"/>
          <w:r>
            <w:rPr>
              <w:rFonts w:eastAsia="Times New Roman"/>
            </w:rPr>
            <w:t>Daaku</w:t>
          </w:r>
          <w:proofErr w:type="spellEnd"/>
          <w:r>
            <w:rPr>
              <w:rFonts w:eastAsia="Times New Roman"/>
            </w:rPr>
            <w:t xml:space="preserve"> K, Garms R, Kruppa T. Does irrigated urban agriculture influence the transmission of malaria in the city of Kumasi, Ghana? </w:t>
          </w:r>
          <w:r w:rsidRPr="00D21967">
            <w:rPr>
              <w:rFonts w:eastAsia="Times New Roman"/>
              <w:lang w:val="pt-PT"/>
            </w:rPr>
            <w:t xml:space="preserve">Acta Trop. 2004;89(2):125–34. </w:t>
          </w:r>
        </w:p>
        <w:p w14:paraId="2C085609" w14:textId="77777777" w:rsidR="000A0663" w:rsidRDefault="000A0663">
          <w:pPr>
            <w:autoSpaceDE w:val="0"/>
            <w:autoSpaceDN w:val="0"/>
            <w:ind w:hanging="640"/>
            <w:divId w:val="107361510"/>
            <w:rPr>
              <w:rFonts w:eastAsia="Times New Roman"/>
            </w:rPr>
          </w:pPr>
          <w:r w:rsidRPr="00A65546">
            <w:rPr>
              <w:rFonts w:eastAsia="Times New Roman"/>
              <w:lang w:val="pt-PT"/>
            </w:rPr>
            <w:t>7.</w:t>
          </w:r>
          <w:r w:rsidRPr="00A65546">
            <w:rPr>
              <w:rFonts w:eastAsia="Times New Roman"/>
              <w:lang w:val="pt-PT"/>
            </w:rPr>
            <w:tab/>
            <w:t xml:space="preserve">Belisse D, Belisse PD, Kopya E, Ngadjeu CS, Chiana NS, Talipouo A, et al. </w:t>
          </w:r>
          <w:r>
            <w:rPr>
              <w:rFonts w:eastAsia="Times New Roman"/>
            </w:rPr>
            <w:t xml:space="preserve">Urban malaria in sub </w:t>
          </w:r>
          <w:r>
            <w:rPr>
              <w:rFonts w:eastAsia="Times New Roman"/>
            </w:rPr>
            <w:noBreakHyphen/>
            <w:t xml:space="preserve"> Saharan </w:t>
          </w:r>
          <w:proofErr w:type="gramStart"/>
          <w:r>
            <w:rPr>
              <w:rFonts w:eastAsia="Times New Roman"/>
            </w:rPr>
            <w:t>Africa :</w:t>
          </w:r>
          <w:proofErr w:type="gramEnd"/>
          <w:r>
            <w:rPr>
              <w:rFonts w:eastAsia="Times New Roman"/>
            </w:rPr>
            <w:t xml:space="preserve"> dynamic of the vectorial system and the entomological inoculation rate. Malar J [Internet]. 2021;1–18. Available from: https://doi.org/10.1186/s12936-021-03891-z</w:t>
          </w:r>
        </w:p>
        <w:p w14:paraId="56D96B7D" w14:textId="77777777" w:rsidR="000A0663" w:rsidRDefault="000A0663">
          <w:pPr>
            <w:autoSpaceDE w:val="0"/>
            <w:autoSpaceDN w:val="0"/>
            <w:ind w:hanging="640"/>
            <w:divId w:val="1248080781"/>
            <w:rPr>
              <w:rFonts w:eastAsia="Times New Roman"/>
            </w:rPr>
          </w:pPr>
          <w:r>
            <w:rPr>
              <w:rFonts w:eastAsia="Times New Roman"/>
            </w:rPr>
            <w:t>8.</w:t>
          </w:r>
          <w:r>
            <w:rPr>
              <w:rFonts w:eastAsia="Times New Roman"/>
            </w:rPr>
            <w:tab/>
          </w:r>
          <w:proofErr w:type="spellStart"/>
          <w:r>
            <w:rPr>
              <w:rFonts w:eastAsia="Times New Roman"/>
            </w:rPr>
            <w:t>Mattah</w:t>
          </w:r>
          <w:proofErr w:type="spellEnd"/>
          <w:r>
            <w:rPr>
              <w:rFonts w:eastAsia="Times New Roman"/>
            </w:rPr>
            <w:t xml:space="preserve"> PAD, </w:t>
          </w:r>
          <w:proofErr w:type="spellStart"/>
          <w:r>
            <w:rPr>
              <w:rFonts w:eastAsia="Times New Roman"/>
            </w:rPr>
            <w:t>Futagbi</w:t>
          </w:r>
          <w:proofErr w:type="spellEnd"/>
          <w:r>
            <w:rPr>
              <w:rFonts w:eastAsia="Times New Roman"/>
            </w:rPr>
            <w:t xml:space="preserve"> G, </w:t>
          </w:r>
          <w:proofErr w:type="spellStart"/>
          <w:r>
            <w:rPr>
              <w:rFonts w:eastAsia="Times New Roman"/>
            </w:rPr>
            <w:t>Amekudzi</w:t>
          </w:r>
          <w:proofErr w:type="spellEnd"/>
          <w:r>
            <w:rPr>
              <w:rFonts w:eastAsia="Times New Roman"/>
            </w:rPr>
            <w:t xml:space="preserve"> LK, </w:t>
          </w:r>
          <w:proofErr w:type="spellStart"/>
          <w:r>
            <w:rPr>
              <w:rFonts w:eastAsia="Times New Roman"/>
            </w:rPr>
            <w:t>Mattah</w:t>
          </w:r>
          <w:proofErr w:type="spellEnd"/>
          <w:r>
            <w:rPr>
              <w:rFonts w:eastAsia="Times New Roman"/>
            </w:rPr>
            <w:t xml:space="preserve"> MM, Souza DK De, </w:t>
          </w:r>
          <w:proofErr w:type="spellStart"/>
          <w:r>
            <w:rPr>
              <w:rFonts w:eastAsia="Times New Roman"/>
            </w:rPr>
            <w:t>Kartey-attipoe</w:t>
          </w:r>
          <w:proofErr w:type="spellEnd"/>
          <w:r>
            <w:rPr>
              <w:rFonts w:eastAsia="Times New Roman"/>
            </w:rPr>
            <w:t xml:space="preserve"> WD, et al. Diversity in breeding sites and distribution of Anopheles mosquitoes in selected urban areas of southern Ghana. </w:t>
          </w:r>
          <w:proofErr w:type="spellStart"/>
          <w:r>
            <w:rPr>
              <w:rFonts w:eastAsia="Times New Roman"/>
            </w:rPr>
            <w:t>Parasit</w:t>
          </w:r>
          <w:proofErr w:type="spellEnd"/>
          <w:r>
            <w:rPr>
              <w:rFonts w:eastAsia="Times New Roman"/>
            </w:rPr>
            <w:t xml:space="preserve"> Vectors [Internet]. 2017;1–15. Available from: http://dx.doi.org/10.1186/s13071-016-1941-3</w:t>
          </w:r>
        </w:p>
        <w:p w14:paraId="6DFD7A8A" w14:textId="77777777" w:rsidR="000A0663" w:rsidRDefault="000A0663">
          <w:pPr>
            <w:autoSpaceDE w:val="0"/>
            <w:autoSpaceDN w:val="0"/>
            <w:ind w:hanging="640"/>
            <w:divId w:val="1333222424"/>
            <w:rPr>
              <w:rFonts w:eastAsia="Times New Roman"/>
            </w:rPr>
          </w:pPr>
          <w:r>
            <w:rPr>
              <w:rFonts w:eastAsia="Times New Roman"/>
            </w:rPr>
            <w:t>9.</w:t>
          </w:r>
          <w:r>
            <w:rPr>
              <w:rFonts w:eastAsia="Times New Roman"/>
            </w:rPr>
            <w:tab/>
          </w:r>
          <w:proofErr w:type="spellStart"/>
          <w:r>
            <w:rPr>
              <w:rFonts w:eastAsia="Times New Roman"/>
            </w:rPr>
            <w:t>Mattah</w:t>
          </w:r>
          <w:proofErr w:type="spellEnd"/>
          <w:r>
            <w:rPr>
              <w:rFonts w:eastAsia="Times New Roman"/>
            </w:rPr>
            <w:t xml:space="preserve"> PAD, </w:t>
          </w:r>
          <w:proofErr w:type="spellStart"/>
          <w:r>
            <w:rPr>
              <w:rFonts w:eastAsia="Times New Roman"/>
            </w:rPr>
            <w:t>Futagbi</w:t>
          </w:r>
          <w:proofErr w:type="spellEnd"/>
          <w:r>
            <w:rPr>
              <w:rFonts w:eastAsia="Times New Roman"/>
            </w:rPr>
            <w:t xml:space="preserve"> G, </w:t>
          </w:r>
          <w:proofErr w:type="spellStart"/>
          <w:r>
            <w:rPr>
              <w:rFonts w:eastAsia="Times New Roman"/>
            </w:rPr>
            <w:t>Amekudzi</w:t>
          </w:r>
          <w:proofErr w:type="spellEnd"/>
          <w:r>
            <w:rPr>
              <w:rFonts w:eastAsia="Times New Roman"/>
            </w:rPr>
            <w:t xml:space="preserve"> LK, </w:t>
          </w:r>
          <w:proofErr w:type="spellStart"/>
          <w:r>
            <w:rPr>
              <w:rFonts w:eastAsia="Times New Roman"/>
            </w:rPr>
            <w:t>Mattah</w:t>
          </w:r>
          <w:proofErr w:type="spellEnd"/>
          <w:r>
            <w:rPr>
              <w:rFonts w:eastAsia="Times New Roman"/>
            </w:rPr>
            <w:t xml:space="preserve"> MM. Climate variations, urban solid waste management and possible implications for anopheles mosquito breeding in selected cities of coastal </w:t>
          </w:r>
          <w:proofErr w:type="spellStart"/>
          <w:r>
            <w:rPr>
              <w:rFonts w:eastAsia="Times New Roman"/>
            </w:rPr>
            <w:t>ghana</w:t>
          </w:r>
          <w:proofErr w:type="spellEnd"/>
          <w:r>
            <w:rPr>
              <w:rFonts w:eastAsia="Times New Roman"/>
            </w:rPr>
            <w:t xml:space="preserve">. West African Journal of Applied Ecology. 2020;28(1):21–34. </w:t>
          </w:r>
        </w:p>
        <w:p w14:paraId="3053020F" w14:textId="77777777" w:rsidR="000A0663" w:rsidRDefault="000A0663">
          <w:pPr>
            <w:autoSpaceDE w:val="0"/>
            <w:autoSpaceDN w:val="0"/>
            <w:ind w:hanging="640"/>
            <w:divId w:val="1330134726"/>
            <w:rPr>
              <w:rFonts w:eastAsia="Times New Roman"/>
            </w:rPr>
          </w:pPr>
          <w:r>
            <w:rPr>
              <w:rFonts w:eastAsia="Times New Roman"/>
            </w:rPr>
            <w:t>10.</w:t>
          </w:r>
          <w:r>
            <w:rPr>
              <w:rFonts w:eastAsia="Times New Roman"/>
            </w:rPr>
            <w:tab/>
          </w:r>
          <w:proofErr w:type="spellStart"/>
          <w:r>
            <w:rPr>
              <w:rFonts w:eastAsia="Times New Roman"/>
            </w:rPr>
            <w:t>Mattah</w:t>
          </w:r>
          <w:proofErr w:type="spellEnd"/>
          <w:r>
            <w:rPr>
              <w:rFonts w:eastAsia="Times New Roman"/>
            </w:rPr>
            <w:t xml:space="preserve">, P. A. D., </w:t>
          </w:r>
          <w:proofErr w:type="spellStart"/>
          <w:r>
            <w:rPr>
              <w:rFonts w:eastAsia="Times New Roman"/>
            </w:rPr>
            <w:t>Futagbi</w:t>
          </w:r>
          <w:proofErr w:type="spellEnd"/>
          <w:r>
            <w:rPr>
              <w:rFonts w:eastAsia="Times New Roman"/>
            </w:rPr>
            <w:t xml:space="preserve">, G.3, </w:t>
          </w:r>
          <w:proofErr w:type="spellStart"/>
          <w:r>
            <w:rPr>
              <w:rFonts w:eastAsia="Times New Roman"/>
            </w:rPr>
            <w:t>Amekudzi</w:t>
          </w:r>
          <w:proofErr w:type="spellEnd"/>
          <w:r>
            <w:rPr>
              <w:rFonts w:eastAsia="Times New Roman"/>
            </w:rPr>
            <w:t xml:space="preserve">, L. K. and </w:t>
          </w:r>
          <w:proofErr w:type="spellStart"/>
          <w:r>
            <w:rPr>
              <w:rFonts w:eastAsia="Times New Roman"/>
            </w:rPr>
            <w:t>Mattah</w:t>
          </w:r>
          <w:proofErr w:type="spellEnd"/>
          <w:r>
            <w:rPr>
              <w:rFonts w:eastAsia="Times New Roman"/>
            </w:rPr>
            <w:t xml:space="preserve"> MM. Climate </w:t>
          </w:r>
          <w:proofErr w:type="gramStart"/>
          <w:r>
            <w:rPr>
              <w:rFonts w:eastAsia="Times New Roman"/>
            </w:rPr>
            <w:t>variations ,</w:t>
          </w:r>
          <w:proofErr w:type="gramEnd"/>
          <w:r>
            <w:rPr>
              <w:rFonts w:eastAsia="Times New Roman"/>
            </w:rPr>
            <w:t xml:space="preserve"> urban solid waste management and possible implications for Anopheles m </w:t>
          </w:r>
          <w:proofErr w:type="spellStart"/>
          <w:r>
            <w:rPr>
              <w:rFonts w:eastAsia="Times New Roman"/>
            </w:rPr>
            <w:t>osquito</w:t>
          </w:r>
          <w:proofErr w:type="spellEnd"/>
          <w:r>
            <w:rPr>
              <w:rFonts w:eastAsia="Times New Roman"/>
            </w:rPr>
            <w:t xml:space="preserve"> breeding in selected cities of coastal Ghana. 2020;28(1):21–34. </w:t>
          </w:r>
        </w:p>
        <w:p w14:paraId="7B82D216" w14:textId="77777777" w:rsidR="000A0663" w:rsidRDefault="000A0663">
          <w:pPr>
            <w:autoSpaceDE w:val="0"/>
            <w:autoSpaceDN w:val="0"/>
            <w:ind w:hanging="640"/>
            <w:divId w:val="1950159374"/>
            <w:rPr>
              <w:rFonts w:eastAsia="Times New Roman"/>
            </w:rPr>
          </w:pPr>
          <w:r>
            <w:rPr>
              <w:rFonts w:eastAsia="Times New Roman"/>
            </w:rPr>
            <w:t>11.</w:t>
          </w:r>
          <w:r>
            <w:rPr>
              <w:rFonts w:eastAsia="Times New Roman"/>
            </w:rPr>
            <w:tab/>
          </w:r>
          <w:proofErr w:type="spellStart"/>
          <w:r>
            <w:rPr>
              <w:rFonts w:eastAsia="Times New Roman"/>
            </w:rPr>
            <w:t>Kudom</w:t>
          </w:r>
          <w:proofErr w:type="spellEnd"/>
          <w:r>
            <w:rPr>
              <w:rFonts w:eastAsia="Times New Roman"/>
            </w:rPr>
            <w:t xml:space="preserve"> AA. Larval ecology of Anopheles coluzzii in Cape </w:t>
          </w:r>
          <w:proofErr w:type="gramStart"/>
          <w:r>
            <w:rPr>
              <w:rFonts w:eastAsia="Times New Roman"/>
            </w:rPr>
            <w:t>Coast ,</w:t>
          </w:r>
          <w:proofErr w:type="gramEnd"/>
          <w:r>
            <w:rPr>
              <w:rFonts w:eastAsia="Times New Roman"/>
            </w:rPr>
            <w:t xml:space="preserve"> </w:t>
          </w:r>
          <w:proofErr w:type="gramStart"/>
          <w:r>
            <w:rPr>
              <w:rFonts w:eastAsia="Times New Roman"/>
            </w:rPr>
            <w:t>Ghana :</w:t>
          </w:r>
          <w:proofErr w:type="gramEnd"/>
          <w:r>
            <w:rPr>
              <w:rFonts w:eastAsia="Times New Roman"/>
            </w:rPr>
            <w:t xml:space="preserve"> water </w:t>
          </w:r>
          <w:proofErr w:type="gramStart"/>
          <w:r>
            <w:rPr>
              <w:rFonts w:eastAsia="Times New Roman"/>
            </w:rPr>
            <w:t>quality ,</w:t>
          </w:r>
          <w:proofErr w:type="gramEnd"/>
          <w:r>
            <w:rPr>
              <w:rFonts w:eastAsia="Times New Roman"/>
            </w:rPr>
            <w:t xml:space="preserve"> nature of habitat and implication for larval control. Malar J. 2015;1–13. </w:t>
          </w:r>
        </w:p>
        <w:p w14:paraId="64C2919F" w14:textId="77777777" w:rsidR="000A0663" w:rsidRDefault="000A0663">
          <w:pPr>
            <w:autoSpaceDE w:val="0"/>
            <w:autoSpaceDN w:val="0"/>
            <w:ind w:hanging="640"/>
            <w:divId w:val="556472290"/>
            <w:rPr>
              <w:rFonts w:eastAsia="Times New Roman"/>
            </w:rPr>
          </w:pPr>
          <w:r>
            <w:rPr>
              <w:rFonts w:eastAsia="Times New Roman"/>
            </w:rPr>
            <w:t>12.</w:t>
          </w:r>
          <w:r>
            <w:rPr>
              <w:rFonts w:eastAsia="Times New Roman"/>
            </w:rPr>
            <w:tab/>
          </w:r>
          <w:proofErr w:type="spellStart"/>
          <w:r>
            <w:rPr>
              <w:rFonts w:eastAsia="Times New Roman"/>
            </w:rPr>
            <w:t>Mathania</w:t>
          </w:r>
          <w:proofErr w:type="spellEnd"/>
          <w:r>
            <w:rPr>
              <w:rFonts w:eastAsia="Times New Roman"/>
            </w:rPr>
            <w:t xml:space="preserve"> MM, Munisi DZ, </w:t>
          </w:r>
          <w:proofErr w:type="spellStart"/>
          <w:r>
            <w:rPr>
              <w:rFonts w:eastAsia="Times New Roman"/>
            </w:rPr>
            <w:t>Silayo</w:t>
          </w:r>
          <w:proofErr w:type="spellEnd"/>
          <w:r>
            <w:rPr>
              <w:rFonts w:eastAsia="Times New Roman"/>
            </w:rPr>
            <w:t xml:space="preserve"> RS. Spatial and temporal distribution of Anopheles mosquito’s larvae and its determinants in two urban sites in Tanzania with different malaria transmission levels. Parasite Epidemiol Control. 2020 Nov 1;11. </w:t>
          </w:r>
        </w:p>
        <w:p w14:paraId="175975E1" w14:textId="77777777" w:rsidR="000A0663" w:rsidRDefault="000A0663">
          <w:pPr>
            <w:autoSpaceDE w:val="0"/>
            <w:autoSpaceDN w:val="0"/>
            <w:ind w:hanging="640"/>
            <w:divId w:val="1485927552"/>
            <w:rPr>
              <w:rFonts w:eastAsia="Times New Roman"/>
            </w:rPr>
          </w:pPr>
          <w:r>
            <w:rPr>
              <w:rFonts w:eastAsia="Times New Roman"/>
            </w:rPr>
            <w:t>13.</w:t>
          </w:r>
          <w:r>
            <w:rPr>
              <w:rFonts w:eastAsia="Times New Roman"/>
            </w:rPr>
            <w:tab/>
          </w:r>
          <w:proofErr w:type="spellStart"/>
          <w:r>
            <w:rPr>
              <w:rFonts w:eastAsia="Times New Roman"/>
            </w:rPr>
            <w:t>Ossè</w:t>
          </w:r>
          <w:proofErr w:type="spellEnd"/>
          <w:r>
            <w:rPr>
              <w:rFonts w:eastAsia="Times New Roman"/>
            </w:rPr>
            <w:t xml:space="preserve"> RA, </w:t>
          </w:r>
          <w:proofErr w:type="spellStart"/>
          <w:r>
            <w:rPr>
              <w:rFonts w:eastAsia="Times New Roman"/>
            </w:rPr>
            <w:t>Bangana</w:t>
          </w:r>
          <w:proofErr w:type="spellEnd"/>
          <w:r>
            <w:rPr>
              <w:rFonts w:eastAsia="Times New Roman"/>
            </w:rPr>
            <w:t xml:space="preserve"> SB, </w:t>
          </w:r>
          <w:proofErr w:type="spellStart"/>
          <w:r>
            <w:rPr>
              <w:rFonts w:eastAsia="Times New Roman"/>
            </w:rPr>
            <w:t>Aïkpon</w:t>
          </w:r>
          <w:proofErr w:type="spellEnd"/>
          <w:r>
            <w:rPr>
              <w:rFonts w:eastAsia="Times New Roman"/>
            </w:rPr>
            <w:t xml:space="preserve"> R. Larvae to Polluted Breeding Sites in </w:t>
          </w:r>
          <w:proofErr w:type="gramStart"/>
          <w:r>
            <w:rPr>
              <w:rFonts w:eastAsia="Times New Roman"/>
            </w:rPr>
            <w:t>Cotonou :</w:t>
          </w:r>
          <w:proofErr w:type="gramEnd"/>
          <w:r>
            <w:rPr>
              <w:rFonts w:eastAsia="Times New Roman"/>
            </w:rPr>
            <w:t xml:space="preserve"> A Strengthening in Urban Malaria Transmission in. 2019;(January). </w:t>
          </w:r>
        </w:p>
        <w:p w14:paraId="5E0BE88B" w14:textId="77777777" w:rsidR="000A0663" w:rsidRDefault="000A0663">
          <w:pPr>
            <w:autoSpaceDE w:val="0"/>
            <w:autoSpaceDN w:val="0"/>
            <w:ind w:hanging="640"/>
            <w:divId w:val="543299204"/>
            <w:rPr>
              <w:rFonts w:eastAsia="Times New Roman"/>
            </w:rPr>
          </w:pPr>
          <w:r>
            <w:rPr>
              <w:rFonts w:eastAsia="Times New Roman"/>
            </w:rPr>
            <w:t>14.</w:t>
          </w:r>
          <w:r>
            <w:rPr>
              <w:rFonts w:eastAsia="Times New Roman"/>
            </w:rPr>
            <w:tab/>
          </w:r>
          <w:proofErr w:type="spellStart"/>
          <w:r>
            <w:rPr>
              <w:rFonts w:eastAsia="Times New Roman"/>
            </w:rPr>
            <w:t>Azrag</w:t>
          </w:r>
          <w:proofErr w:type="spellEnd"/>
          <w:r>
            <w:rPr>
              <w:rFonts w:eastAsia="Times New Roman"/>
            </w:rPr>
            <w:t xml:space="preserve"> RS, Mohammed BH. Anopheles arabiensis in </w:t>
          </w:r>
          <w:proofErr w:type="gramStart"/>
          <w:r>
            <w:rPr>
              <w:rFonts w:eastAsia="Times New Roman"/>
            </w:rPr>
            <w:t>Sudan :</w:t>
          </w:r>
          <w:proofErr w:type="gramEnd"/>
          <w:r>
            <w:rPr>
              <w:rFonts w:eastAsia="Times New Roman"/>
            </w:rPr>
            <w:t xml:space="preserve"> a noticeable tolerance to urban polluted larval habitats associated with resistance to Temephos. Malar J [Internet]. 2018;1–11. Available from: https://doi.org/10.1186/s12936-018-2350-1</w:t>
          </w:r>
        </w:p>
        <w:p w14:paraId="09E4F1FE" w14:textId="77777777" w:rsidR="000A0663" w:rsidRDefault="000A0663">
          <w:pPr>
            <w:autoSpaceDE w:val="0"/>
            <w:autoSpaceDN w:val="0"/>
            <w:ind w:hanging="640"/>
            <w:divId w:val="600840072"/>
            <w:rPr>
              <w:rFonts w:eastAsia="Times New Roman"/>
            </w:rPr>
          </w:pPr>
          <w:r>
            <w:rPr>
              <w:rFonts w:eastAsia="Times New Roman"/>
            </w:rPr>
            <w:t>15.</w:t>
          </w:r>
          <w:r>
            <w:rPr>
              <w:rFonts w:eastAsia="Times New Roman"/>
            </w:rPr>
            <w:tab/>
            <w:t xml:space="preserve">King SA, </w:t>
          </w:r>
          <w:proofErr w:type="spellStart"/>
          <w:r>
            <w:rPr>
              <w:rFonts w:eastAsia="Times New Roman"/>
            </w:rPr>
            <w:t>Onayifeke</w:t>
          </w:r>
          <w:proofErr w:type="spellEnd"/>
          <w:r>
            <w:rPr>
              <w:rFonts w:eastAsia="Times New Roman"/>
            </w:rPr>
            <w:t xml:space="preserve"> B, </w:t>
          </w:r>
          <w:proofErr w:type="spellStart"/>
          <w:r>
            <w:rPr>
              <w:rFonts w:eastAsia="Times New Roman"/>
            </w:rPr>
            <w:t>Akorli</w:t>
          </w:r>
          <w:proofErr w:type="spellEnd"/>
          <w:r>
            <w:rPr>
              <w:rFonts w:eastAsia="Times New Roman"/>
            </w:rPr>
            <w:t xml:space="preserve"> J, Sibomana I, Chabi J, Manful-</w:t>
          </w:r>
          <w:proofErr w:type="spellStart"/>
          <w:r>
            <w:rPr>
              <w:rFonts w:eastAsia="Times New Roman"/>
            </w:rPr>
            <w:t>Gwira</w:t>
          </w:r>
          <w:proofErr w:type="spellEnd"/>
          <w:r>
            <w:rPr>
              <w:rFonts w:eastAsia="Times New Roman"/>
            </w:rPr>
            <w:t xml:space="preserve"> T, et al. The Role of Detoxification Enzymes in the Adaptation of the Major Malaria Vector Anopheles </w:t>
          </w:r>
          <w:r>
            <w:rPr>
              <w:rFonts w:eastAsia="Times New Roman"/>
            </w:rPr>
            <w:lastRenderedPageBreak/>
            <w:t xml:space="preserve">gambiae (Giles; Diptera: Culicidae) to Polluted Water. J Med </w:t>
          </w:r>
          <w:proofErr w:type="spellStart"/>
          <w:r>
            <w:rPr>
              <w:rFonts w:eastAsia="Times New Roman"/>
            </w:rPr>
            <w:t>Entomol</w:t>
          </w:r>
          <w:proofErr w:type="spellEnd"/>
          <w:r>
            <w:rPr>
              <w:rFonts w:eastAsia="Times New Roman"/>
            </w:rPr>
            <w:t xml:space="preserve">. 2017;54(6):1674–83. </w:t>
          </w:r>
        </w:p>
        <w:p w14:paraId="2F245A6B" w14:textId="77777777" w:rsidR="000A0663" w:rsidRDefault="000A0663">
          <w:pPr>
            <w:autoSpaceDE w:val="0"/>
            <w:autoSpaceDN w:val="0"/>
            <w:ind w:hanging="640"/>
            <w:divId w:val="1698891758"/>
            <w:rPr>
              <w:rFonts w:eastAsia="Times New Roman"/>
            </w:rPr>
          </w:pPr>
          <w:r>
            <w:rPr>
              <w:rFonts w:eastAsia="Times New Roman"/>
            </w:rPr>
            <w:t>16.</w:t>
          </w:r>
          <w:r>
            <w:rPr>
              <w:rFonts w:eastAsia="Times New Roman"/>
            </w:rPr>
            <w:tab/>
          </w:r>
          <w:proofErr w:type="spellStart"/>
          <w:r>
            <w:rPr>
              <w:rFonts w:eastAsia="Times New Roman"/>
            </w:rPr>
            <w:t>Ossè</w:t>
          </w:r>
          <w:proofErr w:type="spellEnd"/>
          <w:r>
            <w:rPr>
              <w:rFonts w:eastAsia="Times New Roman"/>
            </w:rPr>
            <w:t xml:space="preserve"> RA, </w:t>
          </w:r>
          <w:proofErr w:type="spellStart"/>
          <w:r>
            <w:rPr>
              <w:rFonts w:eastAsia="Times New Roman"/>
            </w:rPr>
            <w:t>Bangana</w:t>
          </w:r>
          <w:proofErr w:type="spellEnd"/>
          <w:r>
            <w:rPr>
              <w:rFonts w:eastAsia="Times New Roman"/>
            </w:rPr>
            <w:t xml:space="preserve"> SB, </w:t>
          </w:r>
          <w:proofErr w:type="spellStart"/>
          <w:r>
            <w:rPr>
              <w:rFonts w:eastAsia="Times New Roman"/>
            </w:rPr>
            <w:t>Aïkpon</w:t>
          </w:r>
          <w:proofErr w:type="spellEnd"/>
          <w:r>
            <w:rPr>
              <w:rFonts w:eastAsia="Times New Roman"/>
            </w:rPr>
            <w:t xml:space="preserve"> R, </w:t>
          </w:r>
          <w:proofErr w:type="spellStart"/>
          <w:r>
            <w:rPr>
              <w:rFonts w:eastAsia="Times New Roman"/>
            </w:rPr>
            <w:t>Sèwadé</w:t>
          </w:r>
          <w:proofErr w:type="spellEnd"/>
          <w:r>
            <w:rPr>
              <w:rFonts w:eastAsia="Times New Roman"/>
            </w:rPr>
            <w:t xml:space="preserve"> W, </w:t>
          </w:r>
          <w:proofErr w:type="spellStart"/>
          <w:r>
            <w:rPr>
              <w:rFonts w:eastAsia="Times New Roman"/>
            </w:rPr>
            <w:t>Kpanou</w:t>
          </w:r>
          <w:proofErr w:type="spellEnd"/>
          <w:r>
            <w:rPr>
              <w:rFonts w:eastAsia="Times New Roman"/>
            </w:rPr>
            <w:t xml:space="preserve"> C, </w:t>
          </w:r>
          <w:proofErr w:type="spellStart"/>
          <w:r>
            <w:rPr>
              <w:rFonts w:eastAsia="Times New Roman"/>
            </w:rPr>
            <w:t>Nounagnon</w:t>
          </w:r>
          <w:proofErr w:type="spellEnd"/>
          <w:r>
            <w:rPr>
              <w:rFonts w:eastAsia="Times New Roman"/>
            </w:rPr>
            <w:t xml:space="preserve"> S. Adaptations of Anopheles coluzzii Larvae to Polluted Breeding Sites in </w:t>
          </w:r>
          <w:proofErr w:type="gramStart"/>
          <w:r>
            <w:rPr>
              <w:rFonts w:eastAsia="Times New Roman"/>
            </w:rPr>
            <w:t>Cotonou :</w:t>
          </w:r>
          <w:proofErr w:type="gramEnd"/>
          <w:r>
            <w:rPr>
              <w:rFonts w:eastAsia="Times New Roman"/>
            </w:rPr>
            <w:t xml:space="preserve"> A Strengthening in Urban Malaria Transmission in Benin. Vector Biology Journal. 2019;4(1):2–7. </w:t>
          </w:r>
        </w:p>
        <w:p w14:paraId="20AD76BE" w14:textId="77777777" w:rsidR="000A0663" w:rsidRDefault="000A0663">
          <w:pPr>
            <w:autoSpaceDE w:val="0"/>
            <w:autoSpaceDN w:val="0"/>
            <w:ind w:hanging="640"/>
            <w:divId w:val="240339004"/>
            <w:rPr>
              <w:rFonts w:eastAsia="Times New Roman"/>
            </w:rPr>
          </w:pPr>
          <w:r>
            <w:rPr>
              <w:rFonts w:eastAsia="Times New Roman"/>
            </w:rPr>
            <w:t>17.</w:t>
          </w:r>
          <w:r>
            <w:rPr>
              <w:rFonts w:eastAsia="Times New Roman"/>
            </w:rPr>
            <w:tab/>
            <w:t xml:space="preserve">Gutu Sakketa T. </w:t>
          </w:r>
          <w:proofErr w:type="spellStart"/>
          <w:r>
            <w:rPr>
              <w:rFonts w:eastAsia="Times New Roman"/>
            </w:rPr>
            <w:t>Urbanisation</w:t>
          </w:r>
          <w:proofErr w:type="spellEnd"/>
          <w:r>
            <w:rPr>
              <w:rFonts w:eastAsia="Times New Roman"/>
            </w:rPr>
            <w:t xml:space="preserve"> and rural development in sub-Saharan Africa: A review of pathways and impacts. Research in Globalization [Internet]. 2023;6(October 2022):100133. Available from: https://doi.org/10.1016/j.resglo.2023.100133</w:t>
          </w:r>
        </w:p>
        <w:p w14:paraId="39B10F85" w14:textId="77777777" w:rsidR="000A0663" w:rsidRDefault="000A0663">
          <w:pPr>
            <w:autoSpaceDE w:val="0"/>
            <w:autoSpaceDN w:val="0"/>
            <w:ind w:hanging="640"/>
            <w:divId w:val="872882488"/>
            <w:rPr>
              <w:rFonts w:eastAsia="Times New Roman"/>
            </w:rPr>
          </w:pPr>
          <w:r>
            <w:rPr>
              <w:rFonts w:eastAsia="Times New Roman"/>
            </w:rPr>
            <w:t>18.</w:t>
          </w:r>
          <w:r>
            <w:rPr>
              <w:rFonts w:eastAsia="Times New Roman"/>
            </w:rPr>
            <w:tab/>
            <w:t xml:space="preserve">Coetzee M. Key to the females of Afrotropical Anopheles mosquitoes </w:t>
          </w:r>
          <w:proofErr w:type="gramStart"/>
          <w:r>
            <w:rPr>
              <w:rFonts w:eastAsia="Times New Roman"/>
            </w:rPr>
            <w:t>( Diptera</w:t>
          </w:r>
          <w:proofErr w:type="gramEnd"/>
          <w:r>
            <w:rPr>
              <w:rFonts w:eastAsia="Times New Roman"/>
            </w:rPr>
            <w:t xml:space="preserve"> : </w:t>
          </w:r>
          <w:proofErr w:type="gramStart"/>
          <w:r>
            <w:rPr>
              <w:rFonts w:eastAsia="Times New Roman"/>
            </w:rPr>
            <w:t>Culicidae )</w:t>
          </w:r>
          <w:proofErr w:type="gramEnd"/>
          <w:r>
            <w:rPr>
              <w:rFonts w:eastAsia="Times New Roman"/>
            </w:rPr>
            <w:t>. Malar J [Internet]. 2020;1–20. Available from: https://doi.org/10.1186/s12936-020-3144-9</w:t>
          </w:r>
        </w:p>
        <w:p w14:paraId="58AD3981" w14:textId="77777777" w:rsidR="000A0663" w:rsidRDefault="000A0663">
          <w:pPr>
            <w:autoSpaceDE w:val="0"/>
            <w:autoSpaceDN w:val="0"/>
            <w:ind w:hanging="640"/>
            <w:divId w:val="234121444"/>
            <w:rPr>
              <w:rFonts w:eastAsia="Times New Roman"/>
            </w:rPr>
          </w:pPr>
          <w:r>
            <w:rPr>
              <w:rFonts w:eastAsia="Times New Roman"/>
            </w:rPr>
            <w:t>19.</w:t>
          </w:r>
          <w:r>
            <w:rPr>
              <w:rFonts w:eastAsia="Times New Roman"/>
            </w:rPr>
            <w:tab/>
          </w:r>
          <w:proofErr w:type="spellStart"/>
          <w:r>
            <w:rPr>
              <w:rFonts w:eastAsia="Times New Roman"/>
            </w:rPr>
            <w:t>Santolamazza</w:t>
          </w:r>
          <w:proofErr w:type="spellEnd"/>
          <w:r>
            <w:rPr>
              <w:rFonts w:eastAsia="Times New Roman"/>
            </w:rPr>
            <w:t xml:space="preserve"> F, Caputo B, </w:t>
          </w:r>
          <w:proofErr w:type="spellStart"/>
          <w:r>
            <w:rPr>
              <w:rFonts w:eastAsia="Times New Roman"/>
            </w:rPr>
            <w:t>Calzetta</w:t>
          </w:r>
          <w:proofErr w:type="spellEnd"/>
          <w:r>
            <w:rPr>
              <w:rFonts w:eastAsia="Times New Roman"/>
            </w:rPr>
            <w:t xml:space="preserve"> M, Vicente JL, Mancini E, Petrarca V, et al. Comparative analyses reveal discrepancies among results of commonly used methods for Anopheles gambiae molecular form identification. Malar J [Internet]. 2011;10(1):215. Available from: http://www.malariajournal.com/content/10/1/215</w:t>
          </w:r>
        </w:p>
        <w:p w14:paraId="0884020D" w14:textId="77777777" w:rsidR="000A0663" w:rsidRPr="00A65546" w:rsidRDefault="000A0663">
          <w:pPr>
            <w:autoSpaceDE w:val="0"/>
            <w:autoSpaceDN w:val="0"/>
            <w:ind w:hanging="640"/>
            <w:divId w:val="1453548069"/>
            <w:rPr>
              <w:rFonts w:eastAsia="Times New Roman"/>
              <w:lang w:val="pt-PT"/>
            </w:rPr>
          </w:pPr>
          <w:r>
            <w:rPr>
              <w:rFonts w:eastAsia="Times New Roman"/>
            </w:rPr>
            <w:t>20.</w:t>
          </w:r>
          <w:r>
            <w:rPr>
              <w:rFonts w:eastAsia="Times New Roman"/>
            </w:rPr>
            <w:tab/>
            <w:t xml:space="preserve">Slotman MA, Mendez MM, Torre A Della, Dolo G. GENETIC DIFFERENTIATION BETWEEN THE BAMAKO AND SAVANNA CHROMOSOMAL FORMS OF ANOPHELES GAMBIAE AS INDICATED BY AMPLIFIED FRAGMENT LENGTH POLYMORPHISM ANALYSIS. </w:t>
          </w:r>
          <w:r w:rsidRPr="00A65546">
            <w:rPr>
              <w:rFonts w:eastAsia="Times New Roman"/>
              <w:lang w:val="pt-PT"/>
            </w:rPr>
            <w:t xml:space="preserve">2006;74(4):641–8. </w:t>
          </w:r>
        </w:p>
        <w:p w14:paraId="4B4F6DAF" w14:textId="2EEA7E47" w:rsidR="000A0663" w:rsidRDefault="000A0663">
          <w:pPr>
            <w:autoSpaceDE w:val="0"/>
            <w:autoSpaceDN w:val="0"/>
            <w:ind w:hanging="640"/>
            <w:divId w:val="386151258"/>
            <w:rPr>
              <w:rFonts w:eastAsia="Times New Roman"/>
            </w:rPr>
          </w:pPr>
          <w:r w:rsidRPr="00A65546">
            <w:rPr>
              <w:rFonts w:eastAsia="Times New Roman"/>
              <w:lang w:val="pt-PT"/>
            </w:rPr>
            <w:t>21.</w:t>
          </w:r>
          <w:r w:rsidRPr="00A65546">
            <w:rPr>
              <w:rFonts w:eastAsia="Times New Roman"/>
              <w:lang w:val="pt-PT"/>
            </w:rPr>
            <w:tab/>
            <w:t xml:space="preserve">Afrane Y A, Owusu-Asenso C M, Akuamoah-Boateng Y, Abdulai A Sabtiu ARM. </w:t>
          </w:r>
          <w:r>
            <w:rPr>
              <w:rFonts w:eastAsia="Times New Roman"/>
            </w:rPr>
            <w:t xml:space="preserve">Distribution of Anopheles Mosquitoes in Urban and Peri-Urban Areas of Ghana. </w:t>
          </w:r>
          <w:proofErr w:type="spellStart"/>
          <w:r>
            <w:rPr>
              <w:rFonts w:eastAsia="Times New Roman"/>
            </w:rPr>
            <w:t>GigaByte</w:t>
          </w:r>
          <w:proofErr w:type="spellEnd"/>
          <w:r>
            <w:rPr>
              <w:rFonts w:eastAsia="Times New Roman"/>
            </w:rPr>
            <w:t xml:space="preserve"> [Internet]. 2025; Available from: https://doi.org/10.15468/8q4se4</w:t>
          </w:r>
        </w:p>
        <w:p w14:paraId="36F24906" w14:textId="412FBEEC" w:rsidR="00C02971" w:rsidRPr="0041785A" w:rsidRDefault="000A0663" w:rsidP="00847D60">
          <w:pPr>
            <w:spacing w:line="480" w:lineRule="auto"/>
            <w:jc w:val="both"/>
            <w:rPr>
              <w:rFonts w:ascii="Times New Roman" w:hAnsi="Times New Roman" w:cs="Times New Roman"/>
            </w:rPr>
          </w:pPr>
          <w:r>
            <w:rPr>
              <w:rFonts w:eastAsia="Times New Roman"/>
            </w:rPr>
            <w:t> </w:t>
          </w:r>
        </w:p>
      </w:sdtContent>
    </w:sdt>
    <w:p w14:paraId="4C21EA87" w14:textId="476A2751" w:rsidR="00EF3686" w:rsidRPr="00A46686" w:rsidRDefault="00C90E9B" w:rsidP="00A46686">
      <w:pPr>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br/>
      </w:r>
    </w:p>
    <w:sectPr w:rsidR="00EF3686" w:rsidRPr="00A4668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96F07B" w14:textId="77777777" w:rsidR="009F2243" w:rsidRDefault="009F2243" w:rsidP="002B2F9B">
      <w:pPr>
        <w:spacing w:after="0" w:line="240" w:lineRule="auto"/>
      </w:pPr>
      <w:r>
        <w:separator/>
      </w:r>
    </w:p>
  </w:endnote>
  <w:endnote w:type="continuationSeparator" w:id="0">
    <w:p w14:paraId="1896F249" w14:textId="77777777" w:rsidR="009F2243" w:rsidRDefault="009F2243" w:rsidP="002B2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5E3DB4" w14:textId="77777777" w:rsidR="009F2243" w:rsidRDefault="009F2243" w:rsidP="002B2F9B">
      <w:pPr>
        <w:spacing w:after="0" w:line="240" w:lineRule="auto"/>
      </w:pPr>
      <w:r>
        <w:separator/>
      </w:r>
    </w:p>
  </w:footnote>
  <w:footnote w:type="continuationSeparator" w:id="0">
    <w:p w14:paraId="0456FE1B" w14:textId="77777777" w:rsidR="009F2243" w:rsidRDefault="009F2243" w:rsidP="002B2F9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4708"/>
    <w:rsid w:val="00003249"/>
    <w:rsid w:val="0005694D"/>
    <w:rsid w:val="0007400F"/>
    <w:rsid w:val="00091065"/>
    <w:rsid w:val="000A0663"/>
    <w:rsid w:val="000B3AC3"/>
    <w:rsid w:val="001444B2"/>
    <w:rsid w:val="001445C1"/>
    <w:rsid w:val="001627DB"/>
    <w:rsid w:val="00166EB1"/>
    <w:rsid w:val="0018762B"/>
    <w:rsid w:val="001A0AEA"/>
    <w:rsid w:val="001B6113"/>
    <w:rsid w:val="001C14C6"/>
    <w:rsid w:val="001D6CE2"/>
    <w:rsid w:val="00231DD9"/>
    <w:rsid w:val="002325EE"/>
    <w:rsid w:val="00292411"/>
    <w:rsid w:val="002B2F9B"/>
    <w:rsid w:val="002B3F86"/>
    <w:rsid w:val="002C429B"/>
    <w:rsid w:val="002C79A0"/>
    <w:rsid w:val="002E3E89"/>
    <w:rsid w:val="00301ED3"/>
    <w:rsid w:val="0033392D"/>
    <w:rsid w:val="00366361"/>
    <w:rsid w:val="003A7F03"/>
    <w:rsid w:val="003B1E7E"/>
    <w:rsid w:val="003F7C81"/>
    <w:rsid w:val="004253B7"/>
    <w:rsid w:val="004272FF"/>
    <w:rsid w:val="0046608E"/>
    <w:rsid w:val="00472FD9"/>
    <w:rsid w:val="0047510E"/>
    <w:rsid w:val="00476C11"/>
    <w:rsid w:val="004A089D"/>
    <w:rsid w:val="004A2917"/>
    <w:rsid w:val="004C769B"/>
    <w:rsid w:val="004D54C9"/>
    <w:rsid w:val="004D79BA"/>
    <w:rsid w:val="004F3B27"/>
    <w:rsid w:val="00534DC9"/>
    <w:rsid w:val="00587AA0"/>
    <w:rsid w:val="005917E8"/>
    <w:rsid w:val="005B0321"/>
    <w:rsid w:val="005B60A7"/>
    <w:rsid w:val="005B6427"/>
    <w:rsid w:val="005C0BA1"/>
    <w:rsid w:val="005C1609"/>
    <w:rsid w:val="005E0166"/>
    <w:rsid w:val="00604CBB"/>
    <w:rsid w:val="006649B0"/>
    <w:rsid w:val="006A5EBA"/>
    <w:rsid w:val="006A7A5B"/>
    <w:rsid w:val="006D5AAF"/>
    <w:rsid w:val="006E37C5"/>
    <w:rsid w:val="006F4585"/>
    <w:rsid w:val="00773E79"/>
    <w:rsid w:val="007A092F"/>
    <w:rsid w:val="007B3307"/>
    <w:rsid w:val="007D6D2C"/>
    <w:rsid w:val="007D73AB"/>
    <w:rsid w:val="007F5B81"/>
    <w:rsid w:val="0084755A"/>
    <w:rsid w:val="00847D60"/>
    <w:rsid w:val="0088206F"/>
    <w:rsid w:val="008F7170"/>
    <w:rsid w:val="009005D6"/>
    <w:rsid w:val="0093710F"/>
    <w:rsid w:val="00965D67"/>
    <w:rsid w:val="00970D3F"/>
    <w:rsid w:val="009976D4"/>
    <w:rsid w:val="009E60EC"/>
    <w:rsid w:val="009E6898"/>
    <w:rsid w:val="009F2243"/>
    <w:rsid w:val="00A415DA"/>
    <w:rsid w:val="00A46686"/>
    <w:rsid w:val="00A51211"/>
    <w:rsid w:val="00A537DE"/>
    <w:rsid w:val="00A65546"/>
    <w:rsid w:val="00A6703C"/>
    <w:rsid w:val="00AD7AB7"/>
    <w:rsid w:val="00AD7E43"/>
    <w:rsid w:val="00AE0637"/>
    <w:rsid w:val="00AF17B9"/>
    <w:rsid w:val="00B01415"/>
    <w:rsid w:val="00B01451"/>
    <w:rsid w:val="00B04439"/>
    <w:rsid w:val="00B428C0"/>
    <w:rsid w:val="00B64708"/>
    <w:rsid w:val="00B66773"/>
    <w:rsid w:val="00B94365"/>
    <w:rsid w:val="00BF0AE0"/>
    <w:rsid w:val="00C02971"/>
    <w:rsid w:val="00C1255A"/>
    <w:rsid w:val="00C15FC5"/>
    <w:rsid w:val="00C2786E"/>
    <w:rsid w:val="00C4056C"/>
    <w:rsid w:val="00C47C07"/>
    <w:rsid w:val="00C63C82"/>
    <w:rsid w:val="00C731F2"/>
    <w:rsid w:val="00C90E9B"/>
    <w:rsid w:val="00CC69A4"/>
    <w:rsid w:val="00CD1D60"/>
    <w:rsid w:val="00CE4939"/>
    <w:rsid w:val="00D07397"/>
    <w:rsid w:val="00D11C72"/>
    <w:rsid w:val="00D21967"/>
    <w:rsid w:val="00D87DF5"/>
    <w:rsid w:val="00DB0027"/>
    <w:rsid w:val="00DB3D53"/>
    <w:rsid w:val="00DB5D54"/>
    <w:rsid w:val="00DB6968"/>
    <w:rsid w:val="00DF207A"/>
    <w:rsid w:val="00E02FA2"/>
    <w:rsid w:val="00E3095C"/>
    <w:rsid w:val="00E92DA5"/>
    <w:rsid w:val="00EB0248"/>
    <w:rsid w:val="00EB6298"/>
    <w:rsid w:val="00EC5D0A"/>
    <w:rsid w:val="00EE5DCF"/>
    <w:rsid w:val="00EF3686"/>
    <w:rsid w:val="00F47493"/>
    <w:rsid w:val="00FC0E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A9FF8A"/>
  <w15:chartTrackingRefBased/>
  <w15:docId w15:val="{AB1AEB42-D07D-44D6-82DF-43E2E51FB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6470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B6470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B6470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B6470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B6470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B6470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6470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6470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6470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470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B6470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B6470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B6470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B6470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B6470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6470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6470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64708"/>
    <w:rPr>
      <w:rFonts w:eastAsiaTheme="majorEastAsia" w:cstheme="majorBidi"/>
      <w:color w:val="272727" w:themeColor="text1" w:themeTint="D8"/>
    </w:rPr>
  </w:style>
  <w:style w:type="paragraph" w:styleId="Title">
    <w:name w:val="Title"/>
    <w:basedOn w:val="Normal"/>
    <w:next w:val="Normal"/>
    <w:link w:val="TitleChar"/>
    <w:uiPriority w:val="10"/>
    <w:qFormat/>
    <w:rsid w:val="00B6470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6470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6470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6470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64708"/>
    <w:pPr>
      <w:spacing w:before="160"/>
      <w:jc w:val="center"/>
    </w:pPr>
    <w:rPr>
      <w:i/>
      <w:iCs/>
      <w:color w:val="404040" w:themeColor="text1" w:themeTint="BF"/>
    </w:rPr>
  </w:style>
  <w:style w:type="character" w:customStyle="1" w:styleId="QuoteChar">
    <w:name w:val="Quote Char"/>
    <w:basedOn w:val="DefaultParagraphFont"/>
    <w:link w:val="Quote"/>
    <w:uiPriority w:val="29"/>
    <w:rsid w:val="00B64708"/>
    <w:rPr>
      <w:i/>
      <w:iCs/>
      <w:color w:val="404040" w:themeColor="text1" w:themeTint="BF"/>
    </w:rPr>
  </w:style>
  <w:style w:type="paragraph" w:styleId="ListParagraph">
    <w:name w:val="List Paragraph"/>
    <w:basedOn w:val="Normal"/>
    <w:uiPriority w:val="34"/>
    <w:qFormat/>
    <w:rsid w:val="00B64708"/>
    <w:pPr>
      <w:ind w:left="720"/>
      <w:contextualSpacing/>
    </w:pPr>
  </w:style>
  <w:style w:type="character" w:styleId="IntenseEmphasis">
    <w:name w:val="Intense Emphasis"/>
    <w:basedOn w:val="DefaultParagraphFont"/>
    <w:uiPriority w:val="21"/>
    <w:qFormat/>
    <w:rsid w:val="00B64708"/>
    <w:rPr>
      <w:i/>
      <w:iCs/>
      <w:color w:val="2F5496" w:themeColor="accent1" w:themeShade="BF"/>
    </w:rPr>
  </w:style>
  <w:style w:type="paragraph" w:styleId="IntenseQuote">
    <w:name w:val="Intense Quote"/>
    <w:basedOn w:val="Normal"/>
    <w:next w:val="Normal"/>
    <w:link w:val="IntenseQuoteChar"/>
    <w:uiPriority w:val="30"/>
    <w:qFormat/>
    <w:rsid w:val="00B6470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B64708"/>
    <w:rPr>
      <w:i/>
      <w:iCs/>
      <w:color w:val="2F5496" w:themeColor="accent1" w:themeShade="BF"/>
    </w:rPr>
  </w:style>
  <w:style w:type="character" w:styleId="IntenseReference">
    <w:name w:val="Intense Reference"/>
    <w:basedOn w:val="DefaultParagraphFont"/>
    <w:uiPriority w:val="32"/>
    <w:qFormat/>
    <w:rsid w:val="00B64708"/>
    <w:rPr>
      <w:b/>
      <w:bCs/>
      <w:smallCaps/>
      <w:color w:val="2F5496" w:themeColor="accent1" w:themeShade="BF"/>
      <w:spacing w:val="5"/>
    </w:rPr>
  </w:style>
  <w:style w:type="character" w:styleId="PlaceholderText">
    <w:name w:val="Placeholder Text"/>
    <w:basedOn w:val="DefaultParagraphFont"/>
    <w:uiPriority w:val="99"/>
    <w:semiHidden/>
    <w:rsid w:val="007B3307"/>
    <w:rPr>
      <w:color w:val="666666"/>
    </w:rPr>
  </w:style>
  <w:style w:type="table" w:styleId="TableGrid">
    <w:name w:val="Table Grid"/>
    <w:basedOn w:val="TableNormal"/>
    <w:uiPriority w:val="39"/>
    <w:rsid w:val="006A7A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F4585"/>
    <w:rPr>
      <w:color w:val="0563C1" w:themeColor="hyperlink"/>
      <w:u w:val="single"/>
    </w:rPr>
  </w:style>
  <w:style w:type="character" w:customStyle="1" w:styleId="UnresolvedMention1">
    <w:name w:val="Unresolved Mention1"/>
    <w:basedOn w:val="DefaultParagraphFont"/>
    <w:uiPriority w:val="99"/>
    <w:semiHidden/>
    <w:unhideWhenUsed/>
    <w:rsid w:val="006F4585"/>
    <w:rPr>
      <w:color w:val="605E5C"/>
      <w:shd w:val="clear" w:color="auto" w:fill="E1DFDD"/>
    </w:rPr>
  </w:style>
  <w:style w:type="character" w:styleId="CommentReference">
    <w:name w:val="annotation reference"/>
    <w:basedOn w:val="DefaultParagraphFont"/>
    <w:uiPriority w:val="99"/>
    <w:semiHidden/>
    <w:unhideWhenUsed/>
    <w:rsid w:val="00EB0248"/>
    <w:rPr>
      <w:sz w:val="16"/>
      <w:szCs w:val="16"/>
    </w:rPr>
  </w:style>
  <w:style w:type="paragraph" w:styleId="CommentText">
    <w:name w:val="annotation text"/>
    <w:basedOn w:val="Normal"/>
    <w:link w:val="CommentTextChar"/>
    <w:uiPriority w:val="99"/>
    <w:semiHidden/>
    <w:unhideWhenUsed/>
    <w:rsid w:val="00EB0248"/>
    <w:pPr>
      <w:spacing w:line="240" w:lineRule="auto"/>
    </w:pPr>
    <w:rPr>
      <w:sz w:val="20"/>
      <w:szCs w:val="20"/>
    </w:rPr>
  </w:style>
  <w:style w:type="character" w:customStyle="1" w:styleId="CommentTextChar">
    <w:name w:val="Comment Text Char"/>
    <w:basedOn w:val="DefaultParagraphFont"/>
    <w:link w:val="CommentText"/>
    <w:uiPriority w:val="99"/>
    <w:semiHidden/>
    <w:rsid w:val="00EB0248"/>
    <w:rPr>
      <w:sz w:val="20"/>
      <w:szCs w:val="20"/>
    </w:rPr>
  </w:style>
  <w:style w:type="paragraph" w:styleId="CommentSubject">
    <w:name w:val="annotation subject"/>
    <w:basedOn w:val="CommentText"/>
    <w:next w:val="CommentText"/>
    <w:link w:val="CommentSubjectChar"/>
    <w:uiPriority w:val="99"/>
    <w:semiHidden/>
    <w:unhideWhenUsed/>
    <w:rsid w:val="00EB0248"/>
    <w:rPr>
      <w:b/>
      <w:bCs/>
    </w:rPr>
  </w:style>
  <w:style w:type="character" w:customStyle="1" w:styleId="CommentSubjectChar">
    <w:name w:val="Comment Subject Char"/>
    <w:basedOn w:val="CommentTextChar"/>
    <w:link w:val="CommentSubject"/>
    <w:uiPriority w:val="99"/>
    <w:semiHidden/>
    <w:rsid w:val="00EB0248"/>
    <w:rPr>
      <w:b/>
      <w:bCs/>
      <w:sz w:val="20"/>
      <w:szCs w:val="20"/>
    </w:rPr>
  </w:style>
  <w:style w:type="paragraph" w:styleId="BalloonText">
    <w:name w:val="Balloon Text"/>
    <w:basedOn w:val="Normal"/>
    <w:link w:val="BalloonTextChar"/>
    <w:uiPriority w:val="99"/>
    <w:semiHidden/>
    <w:unhideWhenUsed/>
    <w:rsid w:val="00EB024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0248"/>
    <w:rPr>
      <w:rFonts w:ascii="Segoe UI" w:hAnsi="Segoe UI" w:cs="Segoe UI"/>
      <w:sz w:val="18"/>
      <w:szCs w:val="18"/>
    </w:rPr>
  </w:style>
  <w:style w:type="paragraph" w:styleId="Revision">
    <w:name w:val="Revision"/>
    <w:hidden/>
    <w:uiPriority w:val="99"/>
    <w:semiHidden/>
    <w:rsid w:val="00166EB1"/>
    <w:pPr>
      <w:spacing w:after="0" w:line="240" w:lineRule="auto"/>
    </w:pPr>
  </w:style>
  <w:style w:type="character" w:styleId="UnresolvedMention">
    <w:name w:val="Unresolved Mention"/>
    <w:basedOn w:val="DefaultParagraphFont"/>
    <w:uiPriority w:val="99"/>
    <w:semiHidden/>
    <w:unhideWhenUsed/>
    <w:rsid w:val="00166EB1"/>
    <w:rPr>
      <w:color w:val="605E5C"/>
      <w:shd w:val="clear" w:color="auto" w:fill="E1DFDD"/>
    </w:rPr>
  </w:style>
  <w:style w:type="paragraph" w:styleId="Header">
    <w:name w:val="header"/>
    <w:basedOn w:val="Normal"/>
    <w:link w:val="HeaderChar"/>
    <w:uiPriority w:val="99"/>
    <w:unhideWhenUsed/>
    <w:rsid w:val="002B2F9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B2F9B"/>
  </w:style>
  <w:style w:type="paragraph" w:styleId="Footer">
    <w:name w:val="footer"/>
    <w:basedOn w:val="Normal"/>
    <w:link w:val="FooterChar"/>
    <w:uiPriority w:val="99"/>
    <w:unhideWhenUsed/>
    <w:rsid w:val="002B2F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B2F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0452">
      <w:marLeft w:val="640"/>
      <w:marRight w:val="0"/>
      <w:marTop w:val="0"/>
      <w:marBottom w:val="0"/>
      <w:divBdr>
        <w:top w:val="none" w:sz="0" w:space="0" w:color="auto"/>
        <w:left w:val="none" w:sz="0" w:space="0" w:color="auto"/>
        <w:bottom w:val="none" w:sz="0" w:space="0" w:color="auto"/>
        <w:right w:val="none" w:sz="0" w:space="0" w:color="auto"/>
      </w:divBdr>
    </w:div>
    <w:div w:id="1055482">
      <w:marLeft w:val="640"/>
      <w:marRight w:val="0"/>
      <w:marTop w:val="0"/>
      <w:marBottom w:val="0"/>
      <w:divBdr>
        <w:top w:val="none" w:sz="0" w:space="0" w:color="auto"/>
        <w:left w:val="none" w:sz="0" w:space="0" w:color="auto"/>
        <w:bottom w:val="none" w:sz="0" w:space="0" w:color="auto"/>
        <w:right w:val="none" w:sz="0" w:space="0" w:color="auto"/>
      </w:divBdr>
    </w:div>
    <w:div w:id="11155873">
      <w:marLeft w:val="640"/>
      <w:marRight w:val="0"/>
      <w:marTop w:val="0"/>
      <w:marBottom w:val="0"/>
      <w:divBdr>
        <w:top w:val="none" w:sz="0" w:space="0" w:color="auto"/>
        <w:left w:val="none" w:sz="0" w:space="0" w:color="auto"/>
        <w:bottom w:val="none" w:sz="0" w:space="0" w:color="auto"/>
        <w:right w:val="none" w:sz="0" w:space="0" w:color="auto"/>
      </w:divBdr>
    </w:div>
    <w:div w:id="20665935">
      <w:marLeft w:val="640"/>
      <w:marRight w:val="0"/>
      <w:marTop w:val="0"/>
      <w:marBottom w:val="0"/>
      <w:divBdr>
        <w:top w:val="none" w:sz="0" w:space="0" w:color="auto"/>
        <w:left w:val="none" w:sz="0" w:space="0" w:color="auto"/>
        <w:bottom w:val="none" w:sz="0" w:space="0" w:color="auto"/>
        <w:right w:val="none" w:sz="0" w:space="0" w:color="auto"/>
      </w:divBdr>
    </w:div>
    <w:div w:id="36400429">
      <w:marLeft w:val="640"/>
      <w:marRight w:val="0"/>
      <w:marTop w:val="0"/>
      <w:marBottom w:val="0"/>
      <w:divBdr>
        <w:top w:val="none" w:sz="0" w:space="0" w:color="auto"/>
        <w:left w:val="none" w:sz="0" w:space="0" w:color="auto"/>
        <w:bottom w:val="none" w:sz="0" w:space="0" w:color="auto"/>
        <w:right w:val="none" w:sz="0" w:space="0" w:color="auto"/>
      </w:divBdr>
    </w:div>
    <w:div w:id="49958638">
      <w:marLeft w:val="640"/>
      <w:marRight w:val="0"/>
      <w:marTop w:val="0"/>
      <w:marBottom w:val="0"/>
      <w:divBdr>
        <w:top w:val="none" w:sz="0" w:space="0" w:color="auto"/>
        <w:left w:val="none" w:sz="0" w:space="0" w:color="auto"/>
        <w:bottom w:val="none" w:sz="0" w:space="0" w:color="auto"/>
        <w:right w:val="none" w:sz="0" w:space="0" w:color="auto"/>
      </w:divBdr>
    </w:div>
    <w:div w:id="71708804">
      <w:marLeft w:val="640"/>
      <w:marRight w:val="0"/>
      <w:marTop w:val="0"/>
      <w:marBottom w:val="0"/>
      <w:divBdr>
        <w:top w:val="none" w:sz="0" w:space="0" w:color="auto"/>
        <w:left w:val="none" w:sz="0" w:space="0" w:color="auto"/>
        <w:bottom w:val="none" w:sz="0" w:space="0" w:color="auto"/>
        <w:right w:val="none" w:sz="0" w:space="0" w:color="auto"/>
      </w:divBdr>
    </w:div>
    <w:div w:id="74402532">
      <w:marLeft w:val="640"/>
      <w:marRight w:val="0"/>
      <w:marTop w:val="0"/>
      <w:marBottom w:val="0"/>
      <w:divBdr>
        <w:top w:val="none" w:sz="0" w:space="0" w:color="auto"/>
        <w:left w:val="none" w:sz="0" w:space="0" w:color="auto"/>
        <w:bottom w:val="none" w:sz="0" w:space="0" w:color="auto"/>
        <w:right w:val="none" w:sz="0" w:space="0" w:color="auto"/>
      </w:divBdr>
    </w:div>
    <w:div w:id="74979907">
      <w:marLeft w:val="640"/>
      <w:marRight w:val="0"/>
      <w:marTop w:val="0"/>
      <w:marBottom w:val="0"/>
      <w:divBdr>
        <w:top w:val="none" w:sz="0" w:space="0" w:color="auto"/>
        <w:left w:val="none" w:sz="0" w:space="0" w:color="auto"/>
        <w:bottom w:val="none" w:sz="0" w:space="0" w:color="auto"/>
        <w:right w:val="none" w:sz="0" w:space="0" w:color="auto"/>
      </w:divBdr>
    </w:div>
    <w:div w:id="89787243">
      <w:marLeft w:val="640"/>
      <w:marRight w:val="0"/>
      <w:marTop w:val="0"/>
      <w:marBottom w:val="0"/>
      <w:divBdr>
        <w:top w:val="none" w:sz="0" w:space="0" w:color="auto"/>
        <w:left w:val="none" w:sz="0" w:space="0" w:color="auto"/>
        <w:bottom w:val="none" w:sz="0" w:space="0" w:color="auto"/>
        <w:right w:val="none" w:sz="0" w:space="0" w:color="auto"/>
      </w:divBdr>
    </w:div>
    <w:div w:id="102307803">
      <w:marLeft w:val="640"/>
      <w:marRight w:val="0"/>
      <w:marTop w:val="0"/>
      <w:marBottom w:val="0"/>
      <w:divBdr>
        <w:top w:val="none" w:sz="0" w:space="0" w:color="auto"/>
        <w:left w:val="none" w:sz="0" w:space="0" w:color="auto"/>
        <w:bottom w:val="none" w:sz="0" w:space="0" w:color="auto"/>
        <w:right w:val="none" w:sz="0" w:space="0" w:color="auto"/>
      </w:divBdr>
    </w:div>
    <w:div w:id="107361510">
      <w:marLeft w:val="640"/>
      <w:marRight w:val="0"/>
      <w:marTop w:val="0"/>
      <w:marBottom w:val="0"/>
      <w:divBdr>
        <w:top w:val="none" w:sz="0" w:space="0" w:color="auto"/>
        <w:left w:val="none" w:sz="0" w:space="0" w:color="auto"/>
        <w:bottom w:val="none" w:sz="0" w:space="0" w:color="auto"/>
        <w:right w:val="none" w:sz="0" w:space="0" w:color="auto"/>
      </w:divBdr>
    </w:div>
    <w:div w:id="118959222">
      <w:marLeft w:val="640"/>
      <w:marRight w:val="0"/>
      <w:marTop w:val="0"/>
      <w:marBottom w:val="0"/>
      <w:divBdr>
        <w:top w:val="none" w:sz="0" w:space="0" w:color="auto"/>
        <w:left w:val="none" w:sz="0" w:space="0" w:color="auto"/>
        <w:bottom w:val="none" w:sz="0" w:space="0" w:color="auto"/>
        <w:right w:val="none" w:sz="0" w:space="0" w:color="auto"/>
      </w:divBdr>
    </w:div>
    <w:div w:id="119307161">
      <w:marLeft w:val="640"/>
      <w:marRight w:val="0"/>
      <w:marTop w:val="0"/>
      <w:marBottom w:val="0"/>
      <w:divBdr>
        <w:top w:val="none" w:sz="0" w:space="0" w:color="auto"/>
        <w:left w:val="none" w:sz="0" w:space="0" w:color="auto"/>
        <w:bottom w:val="none" w:sz="0" w:space="0" w:color="auto"/>
        <w:right w:val="none" w:sz="0" w:space="0" w:color="auto"/>
      </w:divBdr>
    </w:div>
    <w:div w:id="124082126">
      <w:marLeft w:val="640"/>
      <w:marRight w:val="0"/>
      <w:marTop w:val="0"/>
      <w:marBottom w:val="0"/>
      <w:divBdr>
        <w:top w:val="none" w:sz="0" w:space="0" w:color="auto"/>
        <w:left w:val="none" w:sz="0" w:space="0" w:color="auto"/>
        <w:bottom w:val="none" w:sz="0" w:space="0" w:color="auto"/>
        <w:right w:val="none" w:sz="0" w:space="0" w:color="auto"/>
      </w:divBdr>
    </w:div>
    <w:div w:id="136144576">
      <w:marLeft w:val="640"/>
      <w:marRight w:val="0"/>
      <w:marTop w:val="0"/>
      <w:marBottom w:val="0"/>
      <w:divBdr>
        <w:top w:val="none" w:sz="0" w:space="0" w:color="auto"/>
        <w:left w:val="none" w:sz="0" w:space="0" w:color="auto"/>
        <w:bottom w:val="none" w:sz="0" w:space="0" w:color="auto"/>
        <w:right w:val="none" w:sz="0" w:space="0" w:color="auto"/>
      </w:divBdr>
    </w:div>
    <w:div w:id="136383845">
      <w:marLeft w:val="640"/>
      <w:marRight w:val="0"/>
      <w:marTop w:val="0"/>
      <w:marBottom w:val="0"/>
      <w:divBdr>
        <w:top w:val="none" w:sz="0" w:space="0" w:color="auto"/>
        <w:left w:val="none" w:sz="0" w:space="0" w:color="auto"/>
        <w:bottom w:val="none" w:sz="0" w:space="0" w:color="auto"/>
        <w:right w:val="none" w:sz="0" w:space="0" w:color="auto"/>
      </w:divBdr>
    </w:div>
    <w:div w:id="136920985">
      <w:marLeft w:val="640"/>
      <w:marRight w:val="0"/>
      <w:marTop w:val="0"/>
      <w:marBottom w:val="0"/>
      <w:divBdr>
        <w:top w:val="none" w:sz="0" w:space="0" w:color="auto"/>
        <w:left w:val="none" w:sz="0" w:space="0" w:color="auto"/>
        <w:bottom w:val="none" w:sz="0" w:space="0" w:color="auto"/>
        <w:right w:val="none" w:sz="0" w:space="0" w:color="auto"/>
      </w:divBdr>
    </w:div>
    <w:div w:id="139032938">
      <w:marLeft w:val="640"/>
      <w:marRight w:val="0"/>
      <w:marTop w:val="0"/>
      <w:marBottom w:val="0"/>
      <w:divBdr>
        <w:top w:val="none" w:sz="0" w:space="0" w:color="auto"/>
        <w:left w:val="none" w:sz="0" w:space="0" w:color="auto"/>
        <w:bottom w:val="none" w:sz="0" w:space="0" w:color="auto"/>
        <w:right w:val="none" w:sz="0" w:space="0" w:color="auto"/>
      </w:divBdr>
    </w:div>
    <w:div w:id="141654161">
      <w:marLeft w:val="640"/>
      <w:marRight w:val="0"/>
      <w:marTop w:val="0"/>
      <w:marBottom w:val="0"/>
      <w:divBdr>
        <w:top w:val="none" w:sz="0" w:space="0" w:color="auto"/>
        <w:left w:val="none" w:sz="0" w:space="0" w:color="auto"/>
        <w:bottom w:val="none" w:sz="0" w:space="0" w:color="auto"/>
        <w:right w:val="none" w:sz="0" w:space="0" w:color="auto"/>
      </w:divBdr>
    </w:div>
    <w:div w:id="162480725">
      <w:marLeft w:val="640"/>
      <w:marRight w:val="0"/>
      <w:marTop w:val="0"/>
      <w:marBottom w:val="0"/>
      <w:divBdr>
        <w:top w:val="none" w:sz="0" w:space="0" w:color="auto"/>
        <w:left w:val="none" w:sz="0" w:space="0" w:color="auto"/>
        <w:bottom w:val="none" w:sz="0" w:space="0" w:color="auto"/>
        <w:right w:val="none" w:sz="0" w:space="0" w:color="auto"/>
      </w:divBdr>
    </w:div>
    <w:div w:id="162940070">
      <w:marLeft w:val="640"/>
      <w:marRight w:val="0"/>
      <w:marTop w:val="0"/>
      <w:marBottom w:val="0"/>
      <w:divBdr>
        <w:top w:val="none" w:sz="0" w:space="0" w:color="auto"/>
        <w:left w:val="none" w:sz="0" w:space="0" w:color="auto"/>
        <w:bottom w:val="none" w:sz="0" w:space="0" w:color="auto"/>
        <w:right w:val="none" w:sz="0" w:space="0" w:color="auto"/>
      </w:divBdr>
    </w:div>
    <w:div w:id="170031871">
      <w:marLeft w:val="640"/>
      <w:marRight w:val="0"/>
      <w:marTop w:val="0"/>
      <w:marBottom w:val="0"/>
      <w:divBdr>
        <w:top w:val="none" w:sz="0" w:space="0" w:color="auto"/>
        <w:left w:val="none" w:sz="0" w:space="0" w:color="auto"/>
        <w:bottom w:val="none" w:sz="0" w:space="0" w:color="auto"/>
        <w:right w:val="none" w:sz="0" w:space="0" w:color="auto"/>
      </w:divBdr>
    </w:div>
    <w:div w:id="171644877">
      <w:marLeft w:val="640"/>
      <w:marRight w:val="0"/>
      <w:marTop w:val="0"/>
      <w:marBottom w:val="0"/>
      <w:divBdr>
        <w:top w:val="none" w:sz="0" w:space="0" w:color="auto"/>
        <w:left w:val="none" w:sz="0" w:space="0" w:color="auto"/>
        <w:bottom w:val="none" w:sz="0" w:space="0" w:color="auto"/>
        <w:right w:val="none" w:sz="0" w:space="0" w:color="auto"/>
      </w:divBdr>
    </w:div>
    <w:div w:id="176240079">
      <w:marLeft w:val="640"/>
      <w:marRight w:val="0"/>
      <w:marTop w:val="0"/>
      <w:marBottom w:val="0"/>
      <w:divBdr>
        <w:top w:val="none" w:sz="0" w:space="0" w:color="auto"/>
        <w:left w:val="none" w:sz="0" w:space="0" w:color="auto"/>
        <w:bottom w:val="none" w:sz="0" w:space="0" w:color="auto"/>
        <w:right w:val="none" w:sz="0" w:space="0" w:color="auto"/>
      </w:divBdr>
    </w:div>
    <w:div w:id="184222224">
      <w:marLeft w:val="640"/>
      <w:marRight w:val="0"/>
      <w:marTop w:val="0"/>
      <w:marBottom w:val="0"/>
      <w:divBdr>
        <w:top w:val="none" w:sz="0" w:space="0" w:color="auto"/>
        <w:left w:val="none" w:sz="0" w:space="0" w:color="auto"/>
        <w:bottom w:val="none" w:sz="0" w:space="0" w:color="auto"/>
        <w:right w:val="none" w:sz="0" w:space="0" w:color="auto"/>
      </w:divBdr>
    </w:div>
    <w:div w:id="184516337">
      <w:marLeft w:val="640"/>
      <w:marRight w:val="0"/>
      <w:marTop w:val="0"/>
      <w:marBottom w:val="0"/>
      <w:divBdr>
        <w:top w:val="none" w:sz="0" w:space="0" w:color="auto"/>
        <w:left w:val="none" w:sz="0" w:space="0" w:color="auto"/>
        <w:bottom w:val="none" w:sz="0" w:space="0" w:color="auto"/>
        <w:right w:val="none" w:sz="0" w:space="0" w:color="auto"/>
      </w:divBdr>
    </w:div>
    <w:div w:id="191457791">
      <w:marLeft w:val="640"/>
      <w:marRight w:val="0"/>
      <w:marTop w:val="0"/>
      <w:marBottom w:val="0"/>
      <w:divBdr>
        <w:top w:val="none" w:sz="0" w:space="0" w:color="auto"/>
        <w:left w:val="none" w:sz="0" w:space="0" w:color="auto"/>
        <w:bottom w:val="none" w:sz="0" w:space="0" w:color="auto"/>
        <w:right w:val="none" w:sz="0" w:space="0" w:color="auto"/>
      </w:divBdr>
    </w:div>
    <w:div w:id="196049691">
      <w:marLeft w:val="640"/>
      <w:marRight w:val="0"/>
      <w:marTop w:val="0"/>
      <w:marBottom w:val="0"/>
      <w:divBdr>
        <w:top w:val="none" w:sz="0" w:space="0" w:color="auto"/>
        <w:left w:val="none" w:sz="0" w:space="0" w:color="auto"/>
        <w:bottom w:val="none" w:sz="0" w:space="0" w:color="auto"/>
        <w:right w:val="none" w:sz="0" w:space="0" w:color="auto"/>
      </w:divBdr>
    </w:div>
    <w:div w:id="209923117">
      <w:marLeft w:val="640"/>
      <w:marRight w:val="0"/>
      <w:marTop w:val="0"/>
      <w:marBottom w:val="0"/>
      <w:divBdr>
        <w:top w:val="none" w:sz="0" w:space="0" w:color="auto"/>
        <w:left w:val="none" w:sz="0" w:space="0" w:color="auto"/>
        <w:bottom w:val="none" w:sz="0" w:space="0" w:color="auto"/>
        <w:right w:val="none" w:sz="0" w:space="0" w:color="auto"/>
      </w:divBdr>
    </w:div>
    <w:div w:id="234121444">
      <w:marLeft w:val="640"/>
      <w:marRight w:val="0"/>
      <w:marTop w:val="0"/>
      <w:marBottom w:val="0"/>
      <w:divBdr>
        <w:top w:val="none" w:sz="0" w:space="0" w:color="auto"/>
        <w:left w:val="none" w:sz="0" w:space="0" w:color="auto"/>
        <w:bottom w:val="none" w:sz="0" w:space="0" w:color="auto"/>
        <w:right w:val="none" w:sz="0" w:space="0" w:color="auto"/>
      </w:divBdr>
    </w:div>
    <w:div w:id="240339004">
      <w:marLeft w:val="640"/>
      <w:marRight w:val="0"/>
      <w:marTop w:val="0"/>
      <w:marBottom w:val="0"/>
      <w:divBdr>
        <w:top w:val="none" w:sz="0" w:space="0" w:color="auto"/>
        <w:left w:val="none" w:sz="0" w:space="0" w:color="auto"/>
        <w:bottom w:val="none" w:sz="0" w:space="0" w:color="auto"/>
        <w:right w:val="none" w:sz="0" w:space="0" w:color="auto"/>
      </w:divBdr>
    </w:div>
    <w:div w:id="242035278">
      <w:marLeft w:val="640"/>
      <w:marRight w:val="0"/>
      <w:marTop w:val="0"/>
      <w:marBottom w:val="0"/>
      <w:divBdr>
        <w:top w:val="none" w:sz="0" w:space="0" w:color="auto"/>
        <w:left w:val="none" w:sz="0" w:space="0" w:color="auto"/>
        <w:bottom w:val="none" w:sz="0" w:space="0" w:color="auto"/>
        <w:right w:val="none" w:sz="0" w:space="0" w:color="auto"/>
      </w:divBdr>
    </w:div>
    <w:div w:id="243805996">
      <w:marLeft w:val="640"/>
      <w:marRight w:val="0"/>
      <w:marTop w:val="0"/>
      <w:marBottom w:val="0"/>
      <w:divBdr>
        <w:top w:val="none" w:sz="0" w:space="0" w:color="auto"/>
        <w:left w:val="none" w:sz="0" w:space="0" w:color="auto"/>
        <w:bottom w:val="none" w:sz="0" w:space="0" w:color="auto"/>
        <w:right w:val="none" w:sz="0" w:space="0" w:color="auto"/>
      </w:divBdr>
    </w:div>
    <w:div w:id="244001711">
      <w:marLeft w:val="640"/>
      <w:marRight w:val="0"/>
      <w:marTop w:val="0"/>
      <w:marBottom w:val="0"/>
      <w:divBdr>
        <w:top w:val="none" w:sz="0" w:space="0" w:color="auto"/>
        <w:left w:val="none" w:sz="0" w:space="0" w:color="auto"/>
        <w:bottom w:val="none" w:sz="0" w:space="0" w:color="auto"/>
        <w:right w:val="none" w:sz="0" w:space="0" w:color="auto"/>
      </w:divBdr>
    </w:div>
    <w:div w:id="253635191">
      <w:marLeft w:val="640"/>
      <w:marRight w:val="0"/>
      <w:marTop w:val="0"/>
      <w:marBottom w:val="0"/>
      <w:divBdr>
        <w:top w:val="none" w:sz="0" w:space="0" w:color="auto"/>
        <w:left w:val="none" w:sz="0" w:space="0" w:color="auto"/>
        <w:bottom w:val="none" w:sz="0" w:space="0" w:color="auto"/>
        <w:right w:val="none" w:sz="0" w:space="0" w:color="auto"/>
      </w:divBdr>
    </w:div>
    <w:div w:id="256211373">
      <w:marLeft w:val="640"/>
      <w:marRight w:val="0"/>
      <w:marTop w:val="0"/>
      <w:marBottom w:val="0"/>
      <w:divBdr>
        <w:top w:val="none" w:sz="0" w:space="0" w:color="auto"/>
        <w:left w:val="none" w:sz="0" w:space="0" w:color="auto"/>
        <w:bottom w:val="none" w:sz="0" w:space="0" w:color="auto"/>
        <w:right w:val="none" w:sz="0" w:space="0" w:color="auto"/>
      </w:divBdr>
    </w:div>
    <w:div w:id="258682722">
      <w:marLeft w:val="640"/>
      <w:marRight w:val="0"/>
      <w:marTop w:val="0"/>
      <w:marBottom w:val="0"/>
      <w:divBdr>
        <w:top w:val="none" w:sz="0" w:space="0" w:color="auto"/>
        <w:left w:val="none" w:sz="0" w:space="0" w:color="auto"/>
        <w:bottom w:val="none" w:sz="0" w:space="0" w:color="auto"/>
        <w:right w:val="none" w:sz="0" w:space="0" w:color="auto"/>
      </w:divBdr>
    </w:div>
    <w:div w:id="261307411">
      <w:marLeft w:val="640"/>
      <w:marRight w:val="0"/>
      <w:marTop w:val="0"/>
      <w:marBottom w:val="0"/>
      <w:divBdr>
        <w:top w:val="none" w:sz="0" w:space="0" w:color="auto"/>
        <w:left w:val="none" w:sz="0" w:space="0" w:color="auto"/>
        <w:bottom w:val="none" w:sz="0" w:space="0" w:color="auto"/>
        <w:right w:val="none" w:sz="0" w:space="0" w:color="auto"/>
      </w:divBdr>
    </w:div>
    <w:div w:id="264383513">
      <w:marLeft w:val="640"/>
      <w:marRight w:val="0"/>
      <w:marTop w:val="0"/>
      <w:marBottom w:val="0"/>
      <w:divBdr>
        <w:top w:val="none" w:sz="0" w:space="0" w:color="auto"/>
        <w:left w:val="none" w:sz="0" w:space="0" w:color="auto"/>
        <w:bottom w:val="none" w:sz="0" w:space="0" w:color="auto"/>
        <w:right w:val="none" w:sz="0" w:space="0" w:color="auto"/>
      </w:divBdr>
    </w:div>
    <w:div w:id="271254614">
      <w:marLeft w:val="640"/>
      <w:marRight w:val="0"/>
      <w:marTop w:val="0"/>
      <w:marBottom w:val="0"/>
      <w:divBdr>
        <w:top w:val="none" w:sz="0" w:space="0" w:color="auto"/>
        <w:left w:val="none" w:sz="0" w:space="0" w:color="auto"/>
        <w:bottom w:val="none" w:sz="0" w:space="0" w:color="auto"/>
        <w:right w:val="none" w:sz="0" w:space="0" w:color="auto"/>
      </w:divBdr>
    </w:div>
    <w:div w:id="274216676">
      <w:marLeft w:val="640"/>
      <w:marRight w:val="0"/>
      <w:marTop w:val="0"/>
      <w:marBottom w:val="0"/>
      <w:divBdr>
        <w:top w:val="none" w:sz="0" w:space="0" w:color="auto"/>
        <w:left w:val="none" w:sz="0" w:space="0" w:color="auto"/>
        <w:bottom w:val="none" w:sz="0" w:space="0" w:color="auto"/>
        <w:right w:val="none" w:sz="0" w:space="0" w:color="auto"/>
      </w:divBdr>
    </w:div>
    <w:div w:id="284428500">
      <w:marLeft w:val="640"/>
      <w:marRight w:val="0"/>
      <w:marTop w:val="0"/>
      <w:marBottom w:val="0"/>
      <w:divBdr>
        <w:top w:val="none" w:sz="0" w:space="0" w:color="auto"/>
        <w:left w:val="none" w:sz="0" w:space="0" w:color="auto"/>
        <w:bottom w:val="none" w:sz="0" w:space="0" w:color="auto"/>
        <w:right w:val="none" w:sz="0" w:space="0" w:color="auto"/>
      </w:divBdr>
    </w:div>
    <w:div w:id="290941579">
      <w:marLeft w:val="640"/>
      <w:marRight w:val="0"/>
      <w:marTop w:val="0"/>
      <w:marBottom w:val="0"/>
      <w:divBdr>
        <w:top w:val="none" w:sz="0" w:space="0" w:color="auto"/>
        <w:left w:val="none" w:sz="0" w:space="0" w:color="auto"/>
        <w:bottom w:val="none" w:sz="0" w:space="0" w:color="auto"/>
        <w:right w:val="none" w:sz="0" w:space="0" w:color="auto"/>
      </w:divBdr>
    </w:div>
    <w:div w:id="294021656">
      <w:marLeft w:val="640"/>
      <w:marRight w:val="0"/>
      <w:marTop w:val="0"/>
      <w:marBottom w:val="0"/>
      <w:divBdr>
        <w:top w:val="none" w:sz="0" w:space="0" w:color="auto"/>
        <w:left w:val="none" w:sz="0" w:space="0" w:color="auto"/>
        <w:bottom w:val="none" w:sz="0" w:space="0" w:color="auto"/>
        <w:right w:val="none" w:sz="0" w:space="0" w:color="auto"/>
      </w:divBdr>
    </w:div>
    <w:div w:id="295064083">
      <w:marLeft w:val="640"/>
      <w:marRight w:val="0"/>
      <w:marTop w:val="0"/>
      <w:marBottom w:val="0"/>
      <w:divBdr>
        <w:top w:val="none" w:sz="0" w:space="0" w:color="auto"/>
        <w:left w:val="none" w:sz="0" w:space="0" w:color="auto"/>
        <w:bottom w:val="none" w:sz="0" w:space="0" w:color="auto"/>
        <w:right w:val="none" w:sz="0" w:space="0" w:color="auto"/>
      </w:divBdr>
    </w:div>
    <w:div w:id="305740834">
      <w:marLeft w:val="640"/>
      <w:marRight w:val="0"/>
      <w:marTop w:val="0"/>
      <w:marBottom w:val="0"/>
      <w:divBdr>
        <w:top w:val="none" w:sz="0" w:space="0" w:color="auto"/>
        <w:left w:val="none" w:sz="0" w:space="0" w:color="auto"/>
        <w:bottom w:val="none" w:sz="0" w:space="0" w:color="auto"/>
        <w:right w:val="none" w:sz="0" w:space="0" w:color="auto"/>
      </w:divBdr>
    </w:div>
    <w:div w:id="306129616">
      <w:marLeft w:val="640"/>
      <w:marRight w:val="0"/>
      <w:marTop w:val="0"/>
      <w:marBottom w:val="0"/>
      <w:divBdr>
        <w:top w:val="none" w:sz="0" w:space="0" w:color="auto"/>
        <w:left w:val="none" w:sz="0" w:space="0" w:color="auto"/>
        <w:bottom w:val="none" w:sz="0" w:space="0" w:color="auto"/>
        <w:right w:val="none" w:sz="0" w:space="0" w:color="auto"/>
      </w:divBdr>
    </w:div>
    <w:div w:id="307369079">
      <w:marLeft w:val="640"/>
      <w:marRight w:val="0"/>
      <w:marTop w:val="0"/>
      <w:marBottom w:val="0"/>
      <w:divBdr>
        <w:top w:val="none" w:sz="0" w:space="0" w:color="auto"/>
        <w:left w:val="none" w:sz="0" w:space="0" w:color="auto"/>
        <w:bottom w:val="none" w:sz="0" w:space="0" w:color="auto"/>
        <w:right w:val="none" w:sz="0" w:space="0" w:color="auto"/>
      </w:divBdr>
    </w:div>
    <w:div w:id="311834805">
      <w:marLeft w:val="640"/>
      <w:marRight w:val="0"/>
      <w:marTop w:val="0"/>
      <w:marBottom w:val="0"/>
      <w:divBdr>
        <w:top w:val="none" w:sz="0" w:space="0" w:color="auto"/>
        <w:left w:val="none" w:sz="0" w:space="0" w:color="auto"/>
        <w:bottom w:val="none" w:sz="0" w:space="0" w:color="auto"/>
        <w:right w:val="none" w:sz="0" w:space="0" w:color="auto"/>
      </w:divBdr>
    </w:div>
    <w:div w:id="316080510">
      <w:marLeft w:val="640"/>
      <w:marRight w:val="0"/>
      <w:marTop w:val="0"/>
      <w:marBottom w:val="0"/>
      <w:divBdr>
        <w:top w:val="none" w:sz="0" w:space="0" w:color="auto"/>
        <w:left w:val="none" w:sz="0" w:space="0" w:color="auto"/>
        <w:bottom w:val="none" w:sz="0" w:space="0" w:color="auto"/>
        <w:right w:val="none" w:sz="0" w:space="0" w:color="auto"/>
      </w:divBdr>
    </w:div>
    <w:div w:id="325280043">
      <w:marLeft w:val="640"/>
      <w:marRight w:val="0"/>
      <w:marTop w:val="0"/>
      <w:marBottom w:val="0"/>
      <w:divBdr>
        <w:top w:val="none" w:sz="0" w:space="0" w:color="auto"/>
        <w:left w:val="none" w:sz="0" w:space="0" w:color="auto"/>
        <w:bottom w:val="none" w:sz="0" w:space="0" w:color="auto"/>
        <w:right w:val="none" w:sz="0" w:space="0" w:color="auto"/>
      </w:divBdr>
    </w:div>
    <w:div w:id="326786067">
      <w:marLeft w:val="640"/>
      <w:marRight w:val="0"/>
      <w:marTop w:val="0"/>
      <w:marBottom w:val="0"/>
      <w:divBdr>
        <w:top w:val="none" w:sz="0" w:space="0" w:color="auto"/>
        <w:left w:val="none" w:sz="0" w:space="0" w:color="auto"/>
        <w:bottom w:val="none" w:sz="0" w:space="0" w:color="auto"/>
        <w:right w:val="none" w:sz="0" w:space="0" w:color="auto"/>
      </w:divBdr>
    </w:div>
    <w:div w:id="335230441">
      <w:marLeft w:val="640"/>
      <w:marRight w:val="0"/>
      <w:marTop w:val="0"/>
      <w:marBottom w:val="0"/>
      <w:divBdr>
        <w:top w:val="none" w:sz="0" w:space="0" w:color="auto"/>
        <w:left w:val="none" w:sz="0" w:space="0" w:color="auto"/>
        <w:bottom w:val="none" w:sz="0" w:space="0" w:color="auto"/>
        <w:right w:val="none" w:sz="0" w:space="0" w:color="auto"/>
      </w:divBdr>
    </w:div>
    <w:div w:id="336736116">
      <w:marLeft w:val="640"/>
      <w:marRight w:val="0"/>
      <w:marTop w:val="0"/>
      <w:marBottom w:val="0"/>
      <w:divBdr>
        <w:top w:val="none" w:sz="0" w:space="0" w:color="auto"/>
        <w:left w:val="none" w:sz="0" w:space="0" w:color="auto"/>
        <w:bottom w:val="none" w:sz="0" w:space="0" w:color="auto"/>
        <w:right w:val="none" w:sz="0" w:space="0" w:color="auto"/>
      </w:divBdr>
    </w:div>
    <w:div w:id="337929170">
      <w:marLeft w:val="640"/>
      <w:marRight w:val="0"/>
      <w:marTop w:val="0"/>
      <w:marBottom w:val="0"/>
      <w:divBdr>
        <w:top w:val="none" w:sz="0" w:space="0" w:color="auto"/>
        <w:left w:val="none" w:sz="0" w:space="0" w:color="auto"/>
        <w:bottom w:val="none" w:sz="0" w:space="0" w:color="auto"/>
        <w:right w:val="none" w:sz="0" w:space="0" w:color="auto"/>
      </w:divBdr>
    </w:div>
    <w:div w:id="362560950">
      <w:marLeft w:val="640"/>
      <w:marRight w:val="0"/>
      <w:marTop w:val="0"/>
      <w:marBottom w:val="0"/>
      <w:divBdr>
        <w:top w:val="none" w:sz="0" w:space="0" w:color="auto"/>
        <w:left w:val="none" w:sz="0" w:space="0" w:color="auto"/>
        <w:bottom w:val="none" w:sz="0" w:space="0" w:color="auto"/>
        <w:right w:val="none" w:sz="0" w:space="0" w:color="auto"/>
      </w:divBdr>
    </w:div>
    <w:div w:id="380788012">
      <w:marLeft w:val="640"/>
      <w:marRight w:val="0"/>
      <w:marTop w:val="0"/>
      <w:marBottom w:val="0"/>
      <w:divBdr>
        <w:top w:val="none" w:sz="0" w:space="0" w:color="auto"/>
        <w:left w:val="none" w:sz="0" w:space="0" w:color="auto"/>
        <w:bottom w:val="none" w:sz="0" w:space="0" w:color="auto"/>
        <w:right w:val="none" w:sz="0" w:space="0" w:color="auto"/>
      </w:divBdr>
    </w:div>
    <w:div w:id="386151258">
      <w:marLeft w:val="640"/>
      <w:marRight w:val="0"/>
      <w:marTop w:val="0"/>
      <w:marBottom w:val="0"/>
      <w:divBdr>
        <w:top w:val="none" w:sz="0" w:space="0" w:color="auto"/>
        <w:left w:val="none" w:sz="0" w:space="0" w:color="auto"/>
        <w:bottom w:val="none" w:sz="0" w:space="0" w:color="auto"/>
        <w:right w:val="none" w:sz="0" w:space="0" w:color="auto"/>
      </w:divBdr>
    </w:div>
    <w:div w:id="398016033">
      <w:marLeft w:val="640"/>
      <w:marRight w:val="0"/>
      <w:marTop w:val="0"/>
      <w:marBottom w:val="0"/>
      <w:divBdr>
        <w:top w:val="none" w:sz="0" w:space="0" w:color="auto"/>
        <w:left w:val="none" w:sz="0" w:space="0" w:color="auto"/>
        <w:bottom w:val="none" w:sz="0" w:space="0" w:color="auto"/>
        <w:right w:val="none" w:sz="0" w:space="0" w:color="auto"/>
      </w:divBdr>
    </w:div>
    <w:div w:id="399644929">
      <w:marLeft w:val="640"/>
      <w:marRight w:val="0"/>
      <w:marTop w:val="0"/>
      <w:marBottom w:val="0"/>
      <w:divBdr>
        <w:top w:val="none" w:sz="0" w:space="0" w:color="auto"/>
        <w:left w:val="none" w:sz="0" w:space="0" w:color="auto"/>
        <w:bottom w:val="none" w:sz="0" w:space="0" w:color="auto"/>
        <w:right w:val="none" w:sz="0" w:space="0" w:color="auto"/>
      </w:divBdr>
    </w:div>
    <w:div w:id="429471275">
      <w:marLeft w:val="640"/>
      <w:marRight w:val="0"/>
      <w:marTop w:val="0"/>
      <w:marBottom w:val="0"/>
      <w:divBdr>
        <w:top w:val="none" w:sz="0" w:space="0" w:color="auto"/>
        <w:left w:val="none" w:sz="0" w:space="0" w:color="auto"/>
        <w:bottom w:val="none" w:sz="0" w:space="0" w:color="auto"/>
        <w:right w:val="none" w:sz="0" w:space="0" w:color="auto"/>
      </w:divBdr>
    </w:div>
    <w:div w:id="433475327">
      <w:marLeft w:val="640"/>
      <w:marRight w:val="0"/>
      <w:marTop w:val="0"/>
      <w:marBottom w:val="0"/>
      <w:divBdr>
        <w:top w:val="none" w:sz="0" w:space="0" w:color="auto"/>
        <w:left w:val="none" w:sz="0" w:space="0" w:color="auto"/>
        <w:bottom w:val="none" w:sz="0" w:space="0" w:color="auto"/>
        <w:right w:val="none" w:sz="0" w:space="0" w:color="auto"/>
      </w:divBdr>
    </w:div>
    <w:div w:id="442647923">
      <w:marLeft w:val="640"/>
      <w:marRight w:val="0"/>
      <w:marTop w:val="0"/>
      <w:marBottom w:val="0"/>
      <w:divBdr>
        <w:top w:val="none" w:sz="0" w:space="0" w:color="auto"/>
        <w:left w:val="none" w:sz="0" w:space="0" w:color="auto"/>
        <w:bottom w:val="none" w:sz="0" w:space="0" w:color="auto"/>
        <w:right w:val="none" w:sz="0" w:space="0" w:color="auto"/>
      </w:divBdr>
    </w:div>
    <w:div w:id="446240097">
      <w:marLeft w:val="640"/>
      <w:marRight w:val="0"/>
      <w:marTop w:val="0"/>
      <w:marBottom w:val="0"/>
      <w:divBdr>
        <w:top w:val="none" w:sz="0" w:space="0" w:color="auto"/>
        <w:left w:val="none" w:sz="0" w:space="0" w:color="auto"/>
        <w:bottom w:val="none" w:sz="0" w:space="0" w:color="auto"/>
        <w:right w:val="none" w:sz="0" w:space="0" w:color="auto"/>
      </w:divBdr>
    </w:div>
    <w:div w:id="468085553">
      <w:marLeft w:val="640"/>
      <w:marRight w:val="0"/>
      <w:marTop w:val="0"/>
      <w:marBottom w:val="0"/>
      <w:divBdr>
        <w:top w:val="none" w:sz="0" w:space="0" w:color="auto"/>
        <w:left w:val="none" w:sz="0" w:space="0" w:color="auto"/>
        <w:bottom w:val="none" w:sz="0" w:space="0" w:color="auto"/>
        <w:right w:val="none" w:sz="0" w:space="0" w:color="auto"/>
      </w:divBdr>
    </w:div>
    <w:div w:id="480466089">
      <w:marLeft w:val="640"/>
      <w:marRight w:val="0"/>
      <w:marTop w:val="0"/>
      <w:marBottom w:val="0"/>
      <w:divBdr>
        <w:top w:val="none" w:sz="0" w:space="0" w:color="auto"/>
        <w:left w:val="none" w:sz="0" w:space="0" w:color="auto"/>
        <w:bottom w:val="none" w:sz="0" w:space="0" w:color="auto"/>
        <w:right w:val="none" w:sz="0" w:space="0" w:color="auto"/>
      </w:divBdr>
    </w:div>
    <w:div w:id="485171313">
      <w:marLeft w:val="640"/>
      <w:marRight w:val="0"/>
      <w:marTop w:val="0"/>
      <w:marBottom w:val="0"/>
      <w:divBdr>
        <w:top w:val="none" w:sz="0" w:space="0" w:color="auto"/>
        <w:left w:val="none" w:sz="0" w:space="0" w:color="auto"/>
        <w:bottom w:val="none" w:sz="0" w:space="0" w:color="auto"/>
        <w:right w:val="none" w:sz="0" w:space="0" w:color="auto"/>
      </w:divBdr>
    </w:div>
    <w:div w:id="492065086">
      <w:marLeft w:val="640"/>
      <w:marRight w:val="0"/>
      <w:marTop w:val="0"/>
      <w:marBottom w:val="0"/>
      <w:divBdr>
        <w:top w:val="none" w:sz="0" w:space="0" w:color="auto"/>
        <w:left w:val="none" w:sz="0" w:space="0" w:color="auto"/>
        <w:bottom w:val="none" w:sz="0" w:space="0" w:color="auto"/>
        <w:right w:val="none" w:sz="0" w:space="0" w:color="auto"/>
      </w:divBdr>
    </w:div>
    <w:div w:id="502206809">
      <w:marLeft w:val="640"/>
      <w:marRight w:val="0"/>
      <w:marTop w:val="0"/>
      <w:marBottom w:val="0"/>
      <w:divBdr>
        <w:top w:val="none" w:sz="0" w:space="0" w:color="auto"/>
        <w:left w:val="none" w:sz="0" w:space="0" w:color="auto"/>
        <w:bottom w:val="none" w:sz="0" w:space="0" w:color="auto"/>
        <w:right w:val="none" w:sz="0" w:space="0" w:color="auto"/>
      </w:divBdr>
    </w:div>
    <w:div w:id="505678303">
      <w:marLeft w:val="640"/>
      <w:marRight w:val="0"/>
      <w:marTop w:val="0"/>
      <w:marBottom w:val="0"/>
      <w:divBdr>
        <w:top w:val="none" w:sz="0" w:space="0" w:color="auto"/>
        <w:left w:val="none" w:sz="0" w:space="0" w:color="auto"/>
        <w:bottom w:val="none" w:sz="0" w:space="0" w:color="auto"/>
        <w:right w:val="none" w:sz="0" w:space="0" w:color="auto"/>
      </w:divBdr>
    </w:div>
    <w:div w:id="509879442">
      <w:marLeft w:val="640"/>
      <w:marRight w:val="0"/>
      <w:marTop w:val="0"/>
      <w:marBottom w:val="0"/>
      <w:divBdr>
        <w:top w:val="none" w:sz="0" w:space="0" w:color="auto"/>
        <w:left w:val="none" w:sz="0" w:space="0" w:color="auto"/>
        <w:bottom w:val="none" w:sz="0" w:space="0" w:color="auto"/>
        <w:right w:val="none" w:sz="0" w:space="0" w:color="auto"/>
      </w:divBdr>
    </w:div>
    <w:div w:id="521676228">
      <w:marLeft w:val="640"/>
      <w:marRight w:val="0"/>
      <w:marTop w:val="0"/>
      <w:marBottom w:val="0"/>
      <w:divBdr>
        <w:top w:val="none" w:sz="0" w:space="0" w:color="auto"/>
        <w:left w:val="none" w:sz="0" w:space="0" w:color="auto"/>
        <w:bottom w:val="none" w:sz="0" w:space="0" w:color="auto"/>
        <w:right w:val="none" w:sz="0" w:space="0" w:color="auto"/>
      </w:divBdr>
    </w:div>
    <w:div w:id="536237321">
      <w:marLeft w:val="640"/>
      <w:marRight w:val="0"/>
      <w:marTop w:val="0"/>
      <w:marBottom w:val="0"/>
      <w:divBdr>
        <w:top w:val="none" w:sz="0" w:space="0" w:color="auto"/>
        <w:left w:val="none" w:sz="0" w:space="0" w:color="auto"/>
        <w:bottom w:val="none" w:sz="0" w:space="0" w:color="auto"/>
        <w:right w:val="none" w:sz="0" w:space="0" w:color="auto"/>
      </w:divBdr>
    </w:div>
    <w:div w:id="543299204">
      <w:marLeft w:val="640"/>
      <w:marRight w:val="0"/>
      <w:marTop w:val="0"/>
      <w:marBottom w:val="0"/>
      <w:divBdr>
        <w:top w:val="none" w:sz="0" w:space="0" w:color="auto"/>
        <w:left w:val="none" w:sz="0" w:space="0" w:color="auto"/>
        <w:bottom w:val="none" w:sz="0" w:space="0" w:color="auto"/>
        <w:right w:val="none" w:sz="0" w:space="0" w:color="auto"/>
      </w:divBdr>
    </w:div>
    <w:div w:id="553810029">
      <w:marLeft w:val="640"/>
      <w:marRight w:val="0"/>
      <w:marTop w:val="0"/>
      <w:marBottom w:val="0"/>
      <w:divBdr>
        <w:top w:val="none" w:sz="0" w:space="0" w:color="auto"/>
        <w:left w:val="none" w:sz="0" w:space="0" w:color="auto"/>
        <w:bottom w:val="none" w:sz="0" w:space="0" w:color="auto"/>
        <w:right w:val="none" w:sz="0" w:space="0" w:color="auto"/>
      </w:divBdr>
    </w:div>
    <w:div w:id="556472290">
      <w:marLeft w:val="640"/>
      <w:marRight w:val="0"/>
      <w:marTop w:val="0"/>
      <w:marBottom w:val="0"/>
      <w:divBdr>
        <w:top w:val="none" w:sz="0" w:space="0" w:color="auto"/>
        <w:left w:val="none" w:sz="0" w:space="0" w:color="auto"/>
        <w:bottom w:val="none" w:sz="0" w:space="0" w:color="auto"/>
        <w:right w:val="none" w:sz="0" w:space="0" w:color="auto"/>
      </w:divBdr>
    </w:div>
    <w:div w:id="562134174">
      <w:marLeft w:val="640"/>
      <w:marRight w:val="0"/>
      <w:marTop w:val="0"/>
      <w:marBottom w:val="0"/>
      <w:divBdr>
        <w:top w:val="none" w:sz="0" w:space="0" w:color="auto"/>
        <w:left w:val="none" w:sz="0" w:space="0" w:color="auto"/>
        <w:bottom w:val="none" w:sz="0" w:space="0" w:color="auto"/>
        <w:right w:val="none" w:sz="0" w:space="0" w:color="auto"/>
      </w:divBdr>
    </w:div>
    <w:div w:id="562915101">
      <w:marLeft w:val="640"/>
      <w:marRight w:val="0"/>
      <w:marTop w:val="0"/>
      <w:marBottom w:val="0"/>
      <w:divBdr>
        <w:top w:val="none" w:sz="0" w:space="0" w:color="auto"/>
        <w:left w:val="none" w:sz="0" w:space="0" w:color="auto"/>
        <w:bottom w:val="none" w:sz="0" w:space="0" w:color="auto"/>
        <w:right w:val="none" w:sz="0" w:space="0" w:color="auto"/>
      </w:divBdr>
    </w:div>
    <w:div w:id="563640369">
      <w:marLeft w:val="640"/>
      <w:marRight w:val="0"/>
      <w:marTop w:val="0"/>
      <w:marBottom w:val="0"/>
      <w:divBdr>
        <w:top w:val="none" w:sz="0" w:space="0" w:color="auto"/>
        <w:left w:val="none" w:sz="0" w:space="0" w:color="auto"/>
        <w:bottom w:val="none" w:sz="0" w:space="0" w:color="auto"/>
        <w:right w:val="none" w:sz="0" w:space="0" w:color="auto"/>
      </w:divBdr>
    </w:div>
    <w:div w:id="568341443">
      <w:marLeft w:val="640"/>
      <w:marRight w:val="0"/>
      <w:marTop w:val="0"/>
      <w:marBottom w:val="0"/>
      <w:divBdr>
        <w:top w:val="none" w:sz="0" w:space="0" w:color="auto"/>
        <w:left w:val="none" w:sz="0" w:space="0" w:color="auto"/>
        <w:bottom w:val="none" w:sz="0" w:space="0" w:color="auto"/>
        <w:right w:val="none" w:sz="0" w:space="0" w:color="auto"/>
      </w:divBdr>
    </w:div>
    <w:div w:id="600840072">
      <w:marLeft w:val="640"/>
      <w:marRight w:val="0"/>
      <w:marTop w:val="0"/>
      <w:marBottom w:val="0"/>
      <w:divBdr>
        <w:top w:val="none" w:sz="0" w:space="0" w:color="auto"/>
        <w:left w:val="none" w:sz="0" w:space="0" w:color="auto"/>
        <w:bottom w:val="none" w:sz="0" w:space="0" w:color="auto"/>
        <w:right w:val="none" w:sz="0" w:space="0" w:color="auto"/>
      </w:divBdr>
    </w:div>
    <w:div w:id="613243861">
      <w:marLeft w:val="640"/>
      <w:marRight w:val="0"/>
      <w:marTop w:val="0"/>
      <w:marBottom w:val="0"/>
      <w:divBdr>
        <w:top w:val="none" w:sz="0" w:space="0" w:color="auto"/>
        <w:left w:val="none" w:sz="0" w:space="0" w:color="auto"/>
        <w:bottom w:val="none" w:sz="0" w:space="0" w:color="auto"/>
        <w:right w:val="none" w:sz="0" w:space="0" w:color="auto"/>
      </w:divBdr>
    </w:div>
    <w:div w:id="618990492">
      <w:marLeft w:val="640"/>
      <w:marRight w:val="0"/>
      <w:marTop w:val="0"/>
      <w:marBottom w:val="0"/>
      <w:divBdr>
        <w:top w:val="none" w:sz="0" w:space="0" w:color="auto"/>
        <w:left w:val="none" w:sz="0" w:space="0" w:color="auto"/>
        <w:bottom w:val="none" w:sz="0" w:space="0" w:color="auto"/>
        <w:right w:val="none" w:sz="0" w:space="0" w:color="auto"/>
      </w:divBdr>
    </w:div>
    <w:div w:id="623004399">
      <w:marLeft w:val="640"/>
      <w:marRight w:val="0"/>
      <w:marTop w:val="0"/>
      <w:marBottom w:val="0"/>
      <w:divBdr>
        <w:top w:val="none" w:sz="0" w:space="0" w:color="auto"/>
        <w:left w:val="none" w:sz="0" w:space="0" w:color="auto"/>
        <w:bottom w:val="none" w:sz="0" w:space="0" w:color="auto"/>
        <w:right w:val="none" w:sz="0" w:space="0" w:color="auto"/>
      </w:divBdr>
    </w:div>
    <w:div w:id="632755839">
      <w:marLeft w:val="640"/>
      <w:marRight w:val="0"/>
      <w:marTop w:val="0"/>
      <w:marBottom w:val="0"/>
      <w:divBdr>
        <w:top w:val="none" w:sz="0" w:space="0" w:color="auto"/>
        <w:left w:val="none" w:sz="0" w:space="0" w:color="auto"/>
        <w:bottom w:val="none" w:sz="0" w:space="0" w:color="auto"/>
        <w:right w:val="none" w:sz="0" w:space="0" w:color="auto"/>
      </w:divBdr>
    </w:div>
    <w:div w:id="633561173">
      <w:marLeft w:val="640"/>
      <w:marRight w:val="0"/>
      <w:marTop w:val="0"/>
      <w:marBottom w:val="0"/>
      <w:divBdr>
        <w:top w:val="none" w:sz="0" w:space="0" w:color="auto"/>
        <w:left w:val="none" w:sz="0" w:space="0" w:color="auto"/>
        <w:bottom w:val="none" w:sz="0" w:space="0" w:color="auto"/>
        <w:right w:val="none" w:sz="0" w:space="0" w:color="auto"/>
      </w:divBdr>
    </w:div>
    <w:div w:id="635598867">
      <w:marLeft w:val="640"/>
      <w:marRight w:val="0"/>
      <w:marTop w:val="0"/>
      <w:marBottom w:val="0"/>
      <w:divBdr>
        <w:top w:val="none" w:sz="0" w:space="0" w:color="auto"/>
        <w:left w:val="none" w:sz="0" w:space="0" w:color="auto"/>
        <w:bottom w:val="none" w:sz="0" w:space="0" w:color="auto"/>
        <w:right w:val="none" w:sz="0" w:space="0" w:color="auto"/>
      </w:divBdr>
    </w:div>
    <w:div w:id="648555241">
      <w:marLeft w:val="640"/>
      <w:marRight w:val="0"/>
      <w:marTop w:val="0"/>
      <w:marBottom w:val="0"/>
      <w:divBdr>
        <w:top w:val="none" w:sz="0" w:space="0" w:color="auto"/>
        <w:left w:val="none" w:sz="0" w:space="0" w:color="auto"/>
        <w:bottom w:val="none" w:sz="0" w:space="0" w:color="auto"/>
        <w:right w:val="none" w:sz="0" w:space="0" w:color="auto"/>
      </w:divBdr>
    </w:div>
    <w:div w:id="649529045">
      <w:marLeft w:val="640"/>
      <w:marRight w:val="0"/>
      <w:marTop w:val="0"/>
      <w:marBottom w:val="0"/>
      <w:divBdr>
        <w:top w:val="none" w:sz="0" w:space="0" w:color="auto"/>
        <w:left w:val="none" w:sz="0" w:space="0" w:color="auto"/>
        <w:bottom w:val="none" w:sz="0" w:space="0" w:color="auto"/>
        <w:right w:val="none" w:sz="0" w:space="0" w:color="auto"/>
      </w:divBdr>
    </w:div>
    <w:div w:id="658971055">
      <w:marLeft w:val="640"/>
      <w:marRight w:val="0"/>
      <w:marTop w:val="0"/>
      <w:marBottom w:val="0"/>
      <w:divBdr>
        <w:top w:val="none" w:sz="0" w:space="0" w:color="auto"/>
        <w:left w:val="none" w:sz="0" w:space="0" w:color="auto"/>
        <w:bottom w:val="none" w:sz="0" w:space="0" w:color="auto"/>
        <w:right w:val="none" w:sz="0" w:space="0" w:color="auto"/>
      </w:divBdr>
    </w:div>
    <w:div w:id="670837294">
      <w:marLeft w:val="640"/>
      <w:marRight w:val="0"/>
      <w:marTop w:val="0"/>
      <w:marBottom w:val="0"/>
      <w:divBdr>
        <w:top w:val="none" w:sz="0" w:space="0" w:color="auto"/>
        <w:left w:val="none" w:sz="0" w:space="0" w:color="auto"/>
        <w:bottom w:val="none" w:sz="0" w:space="0" w:color="auto"/>
        <w:right w:val="none" w:sz="0" w:space="0" w:color="auto"/>
      </w:divBdr>
    </w:div>
    <w:div w:id="679889775">
      <w:marLeft w:val="640"/>
      <w:marRight w:val="0"/>
      <w:marTop w:val="0"/>
      <w:marBottom w:val="0"/>
      <w:divBdr>
        <w:top w:val="none" w:sz="0" w:space="0" w:color="auto"/>
        <w:left w:val="none" w:sz="0" w:space="0" w:color="auto"/>
        <w:bottom w:val="none" w:sz="0" w:space="0" w:color="auto"/>
        <w:right w:val="none" w:sz="0" w:space="0" w:color="auto"/>
      </w:divBdr>
    </w:div>
    <w:div w:id="693075398">
      <w:marLeft w:val="640"/>
      <w:marRight w:val="0"/>
      <w:marTop w:val="0"/>
      <w:marBottom w:val="0"/>
      <w:divBdr>
        <w:top w:val="none" w:sz="0" w:space="0" w:color="auto"/>
        <w:left w:val="none" w:sz="0" w:space="0" w:color="auto"/>
        <w:bottom w:val="none" w:sz="0" w:space="0" w:color="auto"/>
        <w:right w:val="none" w:sz="0" w:space="0" w:color="auto"/>
      </w:divBdr>
    </w:div>
    <w:div w:id="704528767">
      <w:marLeft w:val="640"/>
      <w:marRight w:val="0"/>
      <w:marTop w:val="0"/>
      <w:marBottom w:val="0"/>
      <w:divBdr>
        <w:top w:val="none" w:sz="0" w:space="0" w:color="auto"/>
        <w:left w:val="none" w:sz="0" w:space="0" w:color="auto"/>
        <w:bottom w:val="none" w:sz="0" w:space="0" w:color="auto"/>
        <w:right w:val="none" w:sz="0" w:space="0" w:color="auto"/>
      </w:divBdr>
    </w:div>
    <w:div w:id="721294770">
      <w:marLeft w:val="640"/>
      <w:marRight w:val="0"/>
      <w:marTop w:val="0"/>
      <w:marBottom w:val="0"/>
      <w:divBdr>
        <w:top w:val="none" w:sz="0" w:space="0" w:color="auto"/>
        <w:left w:val="none" w:sz="0" w:space="0" w:color="auto"/>
        <w:bottom w:val="none" w:sz="0" w:space="0" w:color="auto"/>
        <w:right w:val="none" w:sz="0" w:space="0" w:color="auto"/>
      </w:divBdr>
    </w:div>
    <w:div w:id="724252990">
      <w:marLeft w:val="640"/>
      <w:marRight w:val="0"/>
      <w:marTop w:val="0"/>
      <w:marBottom w:val="0"/>
      <w:divBdr>
        <w:top w:val="none" w:sz="0" w:space="0" w:color="auto"/>
        <w:left w:val="none" w:sz="0" w:space="0" w:color="auto"/>
        <w:bottom w:val="none" w:sz="0" w:space="0" w:color="auto"/>
        <w:right w:val="none" w:sz="0" w:space="0" w:color="auto"/>
      </w:divBdr>
    </w:div>
    <w:div w:id="727190815">
      <w:marLeft w:val="640"/>
      <w:marRight w:val="0"/>
      <w:marTop w:val="0"/>
      <w:marBottom w:val="0"/>
      <w:divBdr>
        <w:top w:val="none" w:sz="0" w:space="0" w:color="auto"/>
        <w:left w:val="none" w:sz="0" w:space="0" w:color="auto"/>
        <w:bottom w:val="none" w:sz="0" w:space="0" w:color="auto"/>
        <w:right w:val="none" w:sz="0" w:space="0" w:color="auto"/>
      </w:divBdr>
    </w:div>
    <w:div w:id="735782273">
      <w:marLeft w:val="640"/>
      <w:marRight w:val="0"/>
      <w:marTop w:val="0"/>
      <w:marBottom w:val="0"/>
      <w:divBdr>
        <w:top w:val="none" w:sz="0" w:space="0" w:color="auto"/>
        <w:left w:val="none" w:sz="0" w:space="0" w:color="auto"/>
        <w:bottom w:val="none" w:sz="0" w:space="0" w:color="auto"/>
        <w:right w:val="none" w:sz="0" w:space="0" w:color="auto"/>
      </w:divBdr>
    </w:div>
    <w:div w:id="736437384">
      <w:marLeft w:val="640"/>
      <w:marRight w:val="0"/>
      <w:marTop w:val="0"/>
      <w:marBottom w:val="0"/>
      <w:divBdr>
        <w:top w:val="none" w:sz="0" w:space="0" w:color="auto"/>
        <w:left w:val="none" w:sz="0" w:space="0" w:color="auto"/>
        <w:bottom w:val="none" w:sz="0" w:space="0" w:color="auto"/>
        <w:right w:val="none" w:sz="0" w:space="0" w:color="auto"/>
      </w:divBdr>
    </w:div>
    <w:div w:id="748618067">
      <w:marLeft w:val="640"/>
      <w:marRight w:val="0"/>
      <w:marTop w:val="0"/>
      <w:marBottom w:val="0"/>
      <w:divBdr>
        <w:top w:val="none" w:sz="0" w:space="0" w:color="auto"/>
        <w:left w:val="none" w:sz="0" w:space="0" w:color="auto"/>
        <w:bottom w:val="none" w:sz="0" w:space="0" w:color="auto"/>
        <w:right w:val="none" w:sz="0" w:space="0" w:color="auto"/>
      </w:divBdr>
    </w:div>
    <w:div w:id="764378489">
      <w:marLeft w:val="640"/>
      <w:marRight w:val="0"/>
      <w:marTop w:val="0"/>
      <w:marBottom w:val="0"/>
      <w:divBdr>
        <w:top w:val="none" w:sz="0" w:space="0" w:color="auto"/>
        <w:left w:val="none" w:sz="0" w:space="0" w:color="auto"/>
        <w:bottom w:val="none" w:sz="0" w:space="0" w:color="auto"/>
        <w:right w:val="none" w:sz="0" w:space="0" w:color="auto"/>
      </w:divBdr>
    </w:div>
    <w:div w:id="775832214">
      <w:marLeft w:val="640"/>
      <w:marRight w:val="0"/>
      <w:marTop w:val="0"/>
      <w:marBottom w:val="0"/>
      <w:divBdr>
        <w:top w:val="none" w:sz="0" w:space="0" w:color="auto"/>
        <w:left w:val="none" w:sz="0" w:space="0" w:color="auto"/>
        <w:bottom w:val="none" w:sz="0" w:space="0" w:color="auto"/>
        <w:right w:val="none" w:sz="0" w:space="0" w:color="auto"/>
      </w:divBdr>
    </w:div>
    <w:div w:id="795300193">
      <w:marLeft w:val="640"/>
      <w:marRight w:val="0"/>
      <w:marTop w:val="0"/>
      <w:marBottom w:val="0"/>
      <w:divBdr>
        <w:top w:val="none" w:sz="0" w:space="0" w:color="auto"/>
        <w:left w:val="none" w:sz="0" w:space="0" w:color="auto"/>
        <w:bottom w:val="none" w:sz="0" w:space="0" w:color="auto"/>
        <w:right w:val="none" w:sz="0" w:space="0" w:color="auto"/>
      </w:divBdr>
    </w:div>
    <w:div w:id="818419639">
      <w:marLeft w:val="640"/>
      <w:marRight w:val="0"/>
      <w:marTop w:val="0"/>
      <w:marBottom w:val="0"/>
      <w:divBdr>
        <w:top w:val="none" w:sz="0" w:space="0" w:color="auto"/>
        <w:left w:val="none" w:sz="0" w:space="0" w:color="auto"/>
        <w:bottom w:val="none" w:sz="0" w:space="0" w:color="auto"/>
        <w:right w:val="none" w:sz="0" w:space="0" w:color="auto"/>
      </w:divBdr>
    </w:div>
    <w:div w:id="846283676">
      <w:marLeft w:val="640"/>
      <w:marRight w:val="0"/>
      <w:marTop w:val="0"/>
      <w:marBottom w:val="0"/>
      <w:divBdr>
        <w:top w:val="none" w:sz="0" w:space="0" w:color="auto"/>
        <w:left w:val="none" w:sz="0" w:space="0" w:color="auto"/>
        <w:bottom w:val="none" w:sz="0" w:space="0" w:color="auto"/>
        <w:right w:val="none" w:sz="0" w:space="0" w:color="auto"/>
      </w:divBdr>
    </w:div>
    <w:div w:id="846485929">
      <w:marLeft w:val="640"/>
      <w:marRight w:val="0"/>
      <w:marTop w:val="0"/>
      <w:marBottom w:val="0"/>
      <w:divBdr>
        <w:top w:val="none" w:sz="0" w:space="0" w:color="auto"/>
        <w:left w:val="none" w:sz="0" w:space="0" w:color="auto"/>
        <w:bottom w:val="none" w:sz="0" w:space="0" w:color="auto"/>
        <w:right w:val="none" w:sz="0" w:space="0" w:color="auto"/>
      </w:divBdr>
    </w:div>
    <w:div w:id="850996884">
      <w:marLeft w:val="640"/>
      <w:marRight w:val="0"/>
      <w:marTop w:val="0"/>
      <w:marBottom w:val="0"/>
      <w:divBdr>
        <w:top w:val="none" w:sz="0" w:space="0" w:color="auto"/>
        <w:left w:val="none" w:sz="0" w:space="0" w:color="auto"/>
        <w:bottom w:val="none" w:sz="0" w:space="0" w:color="auto"/>
        <w:right w:val="none" w:sz="0" w:space="0" w:color="auto"/>
      </w:divBdr>
    </w:div>
    <w:div w:id="872882488">
      <w:marLeft w:val="640"/>
      <w:marRight w:val="0"/>
      <w:marTop w:val="0"/>
      <w:marBottom w:val="0"/>
      <w:divBdr>
        <w:top w:val="none" w:sz="0" w:space="0" w:color="auto"/>
        <w:left w:val="none" w:sz="0" w:space="0" w:color="auto"/>
        <w:bottom w:val="none" w:sz="0" w:space="0" w:color="auto"/>
        <w:right w:val="none" w:sz="0" w:space="0" w:color="auto"/>
      </w:divBdr>
    </w:div>
    <w:div w:id="873036860">
      <w:marLeft w:val="640"/>
      <w:marRight w:val="0"/>
      <w:marTop w:val="0"/>
      <w:marBottom w:val="0"/>
      <w:divBdr>
        <w:top w:val="none" w:sz="0" w:space="0" w:color="auto"/>
        <w:left w:val="none" w:sz="0" w:space="0" w:color="auto"/>
        <w:bottom w:val="none" w:sz="0" w:space="0" w:color="auto"/>
        <w:right w:val="none" w:sz="0" w:space="0" w:color="auto"/>
      </w:divBdr>
    </w:div>
    <w:div w:id="876353337">
      <w:marLeft w:val="640"/>
      <w:marRight w:val="0"/>
      <w:marTop w:val="0"/>
      <w:marBottom w:val="0"/>
      <w:divBdr>
        <w:top w:val="none" w:sz="0" w:space="0" w:color="auto"/>
        <w:left w:val="none" w:sz="0" w:space="0" w:color="auto"/>
        <w:bottom w:val="none" w:sz="0" w:space="0" w:color="auto"/>
        <w:right w:val="none" w:sz="0" w:space="0" w:color="auto"/>
      </w:divBdr>
    </w:div>
    <w:div w:id="887837681">
      <w:marLeft w:val="640"/>
      <w:marRight w:val="0"/>
      <w:marTop w:val="0"/>
      <w:marBottom w:val="0"/>
      <w:divBdr>
        <w:top w:val="none" w:sz="0" w:space="0" w:color="auto"/>
        <w:left w:val="none" w:sz="0" w:space="0" w:color="auto"/>
        <w:bottom w:val="none" w:sz="0" w:space="0" w:color="auto"/>
        <w:right w:val="none" w:sz="0" w:space="0" w:color="auto"/>
      </w:divBdr>
    </w:div>
    <w:div w:id="892231919">
      <w:marLeft w:val="640"/>
      <w:marRight w:val="0"/>
      <w:marTop w:val="0"/>
      <w:marBottom w:val="0"/>
      <w:divBdr>
        <w:top w:val="none" w:sz="0" w:space="0" w:color="auto"/>
        <w:left w:val="none" w:sz="0" w:space="0" w:color="auto"/>
        <w:bottom w:val="none" w:sz="0" w:space="0" w:color="auto"/>
        <w:right w:val="none" w:sz="0" w:space="0" w:color="auto"/>
      </w:divBdr>
    </w:div>
    <w:div w:id="902104408">
      <w:marLeft w:val="640"/>
      <w:marRight w:val="0"/>
      <w:marTop w:val="0"/>
      <w:marBottom w:val="0"/>
      <w:divBdr>
        <w:top w:val="none" w:sz="0" w:space="0" w:color="auto"/>
        <w:left w:val="none" w:sz="0" w:space="0" w:color="auto"/>
        <w:bottom w:val="none" w:sz="0" w:space="0" w:color="auto"/>
        <w:right w:val="none" w:sz="0" w:space="0" w:color="auto"/>
      </w:divBdr>
    </w:div>
    <w:div w:id="903678719">
      <w:marLeft w:val="640"/>
      <w:marRight w:val="0"/>
      <w:marTop w:val="0"/>
      <w:marBottom w:val="0"/>
      <w:divBdr>
        <w:top w:val="none" w:sz="0" w:space="0" w:color="auto"/>
        <w:left w:val="none" w:sz="0" w:space="0" w:color="auto"/>
        <w:bottom w:val="none" w:sz="0" w:space="0" w:color="auto"/>
        <w:right w:val="none" w:sz="0" w:space="0" w:color="auto"/>
      </w:divBdr>
    </w:div>
    <w:div w:id="913011256">
      <w:marLeft w:val="640"/>
      <w:marRight w:val="0"/>
      <w:marTop w:val="0"/>
      <w:marBottom w:val="0"/>
      <w:divBdr>
        <w:top w:val="none" w:sz="0" w:space="0" w:color="auto"/>
        <w:left w:val="none" w:sz="0" w:space="0" w:color="auto"/>
        <w:bottom w:val="none" w:sz="0" w:space="0" w:color="auto"/>
        <w:right w:val="none" w:sz="0" w:space="0" w:color="auto"/>
      </w:divBdr>
    </w:div>
    <w:div w:id="936058091">
      <w:marLeft w:val="640"/>
      <w:marRight w:val="0"/>
      <w:marTop w:val="0"/>
      <w:marBottom w:val="0"/>
      <w:divBdr>
        <w:top w:val="none" w:sz="0" w:space="0" w:color="auto"/>
        <w:left w:val="none" w:sz="0" w:space="0" w:color="auto"/>
        <w:bottom w:val="none" w:sz="0" w:space="0" w:color="auto"/>
        <w:right w:val="none" w:sz="0" w:space="0" w:color="auto"/>
      </w:divBdr>
    </w:div>
    <w:div w:id="938682602">
      <w:marLeft w:val="640"/>
      <w:marRight w:val="0"/>
      <w:marTop w:val="0"/>
      <w:marBottom w:val="0"/>
      <w:divBdr>
        <w:top w:val="none" w:sz="0" w:space="0" w:color="auto"/>
        <w:left w:val="none" w:sz="0" w:space="0" w:color="auto"/>
        <w:bottom w:val="none" w:sz="0" w:space="0" w:color="auto"/>
        <w:right w:val="none" w:sz="0" w:space="0" w:color="auto"/>
      </w:divBdr>
    </w:div>
    <w:div w:id="939145965">
      <w:marLeft w:val="640"/>
      <w:marRight w:val="0"/>
      <w:marTop w:val="0"/>
      <w:marBottom w:val="0"/>
      <w:divBdr>
        <w:top w:val="none" w:sz="0" w:space="0" w:color="auto"/>
        <w:left w:val="none" w:sz="0" w:space="0" w:color="auto"/>
        <w:bottom w:val="none" w:sz="0" w:space="0" w:color="auto"/>
        <w:right w:val="none" w:sz="0" w:space="0" w:color="auto"/>
      </w:divBdr>
    </w:div>
    <w:div w:id="956259429">
      <w:marLeft w:val="640"/>
      <w:marRight w:val="0"/>
      <w:marTop w:val="0"/>
      <w:marBottom w:val="0"/>
      <w:divBdr>
        <w:top w:val="none" w:sz="0" w:space="0" w:color="auto"/>
        <w:left w:val="none" w:sz="0" w:space="0" w:color="auto"/>
        <w:bottom w:val="none" w:sz="0" w:space="0" w:color="auto"/>
        <w:right w:val="none" w:sz="0" w:space="0" w:color="auto"/>
      </w:divBdr>
    </w:div>
    <w:div w:id="960844475">
      <w:marLeft w:val="640"/>
      <w:marRight w:val="0"/>
      <w:marTop w:val="0"/>
      <w:marBottom w:val="0"/>
      <w:divBdr>
        <w:top w:val="none" w:sz="0" w:space="0" w:color="auto"/>
        <w:left w:val="none" w:sz="0" w:space="0" w:color="auto"/>
        <w:bottom w:val="none" w:sz="0" w:space="0" w:color="auto"/>
        <w:right w:val="none" w:sz="0" w:space="0" w:color="auto"/>
      </w:divBdr>
    </w:div>
    <w:div w:id="964386782">
      <w:marLeft w:val="640"/>
      <w:marRight w:val="0"/>
      <w:marTop w:val="0"/>
      <w:marBottom w:val="0"/>
      <w:divBdr>
        <w:top w:val="none" w:sz="0" w:space="0" w:color="auto"/>
        <w:left w:val="none" w:sz="0" w:space="0" w:color="auto"/>
        <w:bottom w:val="none" w:sz="0" w:space="0" w:color="auto"/>
        <w:right w:val="none" w:sz="0" w:space="0" w:color="auto"/>
      </w:divBdr>
    </w:div>
    <w:div w:id="969092313">
      <w:marLeft w:val="640"/>
      <w:marRight w:val="0"/>
      <w:marTop w:val="0"/>
      <w:marBottom w:val="0"/>
      <w:divBdr>
        <w:top w:val="none" w:sz="0" w:space="0" w:color="auto"/>
        <w:left w:val="none" w:sz="0" w:space="0" w:color="auto"/>
        <w:bottom w:val="none" w:sz="0" w:space="0" w:color="auto"/>
        <w:right w:val="none" w:sz="0" w:space="0" w:color="auto"/>
      </w:divBdr>
    </w:div>
    <w:div w:id="971977767">
      <w:marLeft w:val="640"/>
      <w:marRight w:val="0"/>
      <w:marTop w:val="0"/>
      <w:marBottom w:val="0"/>
      <w:divBdr>
        <w:top w:val="none" w:sz="0" w:space="0" w:color="auto"/>
        <w:left w:val="none" w:sz="0" w:space="0" w:color="auto"/>
        <w:bottom w:val="none" w:sz="0" w:space="0" w:color="auto"/>
        <w:right w:val="none" w:sz="0" w:space="0" w:color="auto"/>
      </w:divBdr>
    </w:div>
    <w:div w:id="977875196">
      <w:marLeft w:val="640"/>
      <w:marRight w:val="0"/>
      <w:marTop w:val="0"/>
      <w:marBottom w:val="0"/>
      <w:divBdr>
        <w:top w:val="none" w:sz="0" w:space="0" w:color="auto"/>
        <w:left w:val="none" w:sz="0" w:space="0" w:color="auto"/>
        <w:bottom w:val="none" w:sz="0" w:space="0" w:color="auto"/>
        <w:right w:val="none" w:sz="0" w:space="0" w:color="auto"/>
      </w:divBdr>
    </w:div>
    <w:div w:id="986711606">
      <w:marLeft w:val="640"/>
      <w:marRight w:val="0"/>
      <w:marTop w:val="0"/>
      <w:marBottom w:val="0"/>
      <w:divBdr>
        <w:top w:val="none" w:sz="0" w:space="0" w:color="auto"/>
        <w:left w:val="none" w:sz="0" w:space="0" w:color="auto"/>
        <w:bottom w:val="none" w:sz="0" w:space="0" w:color="auto"/>
        <w:right w:val="none" w:sz="0" w:space="0" w:color="auto"/>
      </w:divBdr>
    </w:div>
    <w:div w:id="1020547580">
      <w:marLeft w:val="640"/>
      <w:marRight w:val="0"/>
      <w:marTop w:val="0"/>
      <w:marBottom w:val="0"/>
      <w:divBdr>
        <w:top w:val="none" w:sz="0" w:space="0" w:color="auto"/>
        <w:left w:val="none" w:sz="0" w:space="0" w:color="auto"/>
        <w:bottom w:val="none" w:sz="0" w:space="0" w:color="auto"/>
        <w:right w:val="none" w:sz="0" w:space="0" w:color="auto"/>
      </w:divBdr>
    </w:div>
    <w:div w:id="1040545291">
      <w:marLeft w:val="640"/>
      <w:marRight w:val="0"/>
      <w:marTop w:val="0"/>
      <w:marBottom w:val="0"/>
      <w:divBdr>
        <w:top w:val="none" w:sz="0" w:space="0" w:color="auto"/>
        <w:left w:val="none" w:sz="0" w:space="0" w:color="auto"/>
        <w:bottom w:val="none" w:sz="0" w:space="0" w:color="auto"/>
        <w:right w:val="none" w:sz="0" w:space="0" w:color="auto"/>
      </w:divBdr>
    </w:div>
    <w:div w:id="1075906002">
      <w:marLeft w:val="640"/>
      <w:marRight w:val="0"/>
      <w:marTop w:val="0"/>
      <w:marBottom w:val="0"/>
      <w:divBdr>
        <w:top w:val="none" w:sz="0" w:space="0" w:color="auto"/>
        <w:left w:val="none" w:sz="0" w:space="0" w:color="auto"/>
        <w:bottom w:val="none" w:sz="0" w:space="0" w:color="auto"/>
        <w:right w:val="none" w:sz="0" w:space="0" w:color="auto"/>
      </w:divBdr>
    </w:div>
    <w:div w:id="1078285994">
      <w:marLeft w:val="640"/>
      <w:marRight w:val="0"/>
      <w:marTop w:val="0"/>
      <w:marBottom w:val="0"/>
      <w:divBdr>
        <w:top w:val="none" w:sz="0" w:space="0" w:color="auto"/>
        <w:left w:val="none" w:sz="0" w:space="0" w:color="auto"/>
        <w:bottom w:val="none" w:sz="0" w:space="0" w:color="auto"/>
        <w:right w:val="none" w:sz="0" w:space="0" w:color="auto"/>
      </w:divBdr>
    </w:div>
    <w:div w:id="1096249617">
      <w:marLeft w:val="640"/>
      <w:marRight w:val="0"/>
      <w:marTop w:val="0"/>
      <w:marBottom w:val="0"/>
      <w:divBdr>
        <w:top w:val="none" w:sz="0" w:space="0" w:color="auto"/>
        <w:left w:val="none" w:sz="0" w:space="0" w:color="auto"/>
        <w:bottom w:val="none" w:sz="0" w:space="0" w:color="auto"/>
        <w:right w:val="none" w:sz="0" w:space="0" w:color="auto"/>
      </w:divBdr>
    </w:div>
    <w:div w:id="1097364119">
      <w:marLeft w:val="640"/>
      <w:marRight w:val="0"/>
      <w:marTop w:val="0"/>
      <w:marBottom w:val="0"/>
      <w:divBdr>
        <w:top w:val="none" w:sz="0" w:space="0" w:color="auto"/>
        <w:left w:val="none" w:sz="0" w:space="0" w:color="auto"/>
        <w:bottom w:val="none" w:sz="0" w:space="0" w:color="auto"/>
        <w:right w:val="none" w:sz="0" w:space="0" w:color="auto"/>
      </w:divBdr>
    </w:div>
    <w:div w:id="1126778523">
      <w:marLeft w:val="640"/>
      <w:marRight w:val="0"/>
      <w:marTop w:val="0"/>
      <w:marBottom w:val="0"/>
      <w:divBdr>
        <w:top w:val="none" w:sz="0" w:space="0" w:color="auto"/>
        <w:left w:val="none" w:sz="0" w:space="0" w:color="auto"/>
        <w:bottom w:val="none" w:sz="0" w:space="0" w:color="auto"/>
        <w:right w:val="none" w:sz="0" w:space="0" w:color="auto"/>
      </w:divBdr>
    </w:div>
    <w:div w:id="1159542448">
      <w:marLeft w:val="640"/>
      <w:marRight w:val="0"/>
      <w:marTop w:val="0"/>
      <w:marBottom w:val="0"/>
      <w:divBdr>
        <w:top w:val="none" w:sz="0" w:space="0" w:color="auto"/>
        <w:left w:val="none" w:sz="0" w:space="0" w:color="auto"/>
        <w:bottom w:val="none" w:sz="0" w:space="0" w:color="auto"/>
        <w:right w:val="none" w:sz="0" w:space="0" w:color="auto"/>
      </w:divBdr>
    </w:div>
    <w:div w:id="1171483786">
      <w:marLeft w:val="640"/>
      <w:marRight w:val="0"/>
      <w:marTop w:val="0"/>
      <w:marBottom w:val="0"/>
      <w:divBdr>
        <w:top w:val="none" w:sz="0" w:space="0" w:color="auto"/>
        <w:left w:val="none" w:sz="0" w:space="0" w:color="auto"/>
        <w:bottom w:val="none" w:sz="0" w:space="0" w:color="auto"/>
        <w:right w:val="none" w:sz="0" w:space="0" w:color="auto"/>
      </w:divBdr>
    </w:div>
    <w:div w:id="1171486980">
      <w:marLeft w:val="640"/>
      <w:marRight w:val="0"/>
      <w:marTop w:val="0"/>
      <w:marBottom w:val="0"/>
      <w:divBdr>
        <w:top w:val="none" w:sz="0" w:space="0" w:color="auto"/>
        <w:left w:val="none" w:sz="0" w:space="0" w:color="auto"/>
        <w:bottom w:val="none" w:sz="0" w:space="0" w:color="auto"/>
        <w:right w:val="none" w:sz="0" w:space="0" w:color="auto"/>
      </w:divBdr>
    </w:div>
    <w:div w:id="1184251280">
      <w:marLeft w:val="640"/>
      <w:marRight w:val="0"/>
      <w:marTop w:val="0"/>
      <w:marBottom w:val="0"/>
      <w:divBdr>
        <w:top w:val="none" w:sz="0" w:space="0" w:color="auto"/>
        <w:left w:val="none" w:sz="0" w:space="0" w:color="auto"/>
        <w:bottom w:val="none" w:sz="0" w:space="0" w:color="auto"/>
        <w:right w:val="none" w:sz="0" w:space="0" w:color="auto"/>
      </w:divBdr>
    </w:div>
    <w:div w:id="1194270376">
      <w:marLeft w:val="640"/>
      <w:marRight w:val="0"/>
      <w:marTop w:val="0"/>
      <w:marBottom w:val="0"/>
      <w:divBdr>
        <w:top w:val="none" w:sz="0" w:space="0" w:color="auto"/>
        <w:left w:val="none" w:sz="0" w:space="0" w:color="auto"/>
        <w:bottom w:val="none" w:sz="0" w:space="0" w:color="auto"/>
        <w:right w:val="none" w:sz="0" w:space="0" w:color="auto"/>
      </w:divBdr>
    </w:div>
    <w:div w:id="1207184725">
      <w:marLeft w:val="640"/>
      <w:marRight w:val="0"/>
      <w:marTop w:val="0"/>
      <w:marBottom w:val="0"/>
      <w:divBdr>
        <w:top w:val="none" w:sz="0" w:space="0" w:color="auto"/>
        <w:left w:val="none" w:sz="0" w:space="0" w:color="auto"/>
        <w:bottom w:val="none" w:sz="0" w:space="0" w:color="auto"/>
        <w:right w:val="none" w:sz="0" w:space="0" w:color="auto"/>
      </w:divBdr>
    </w:div>
    <w:div w:id="1209604249">
      <w:marLeft w:val="640"/>
      <w:marRight w:val="0"/>
      <w:marTop w:val="0"/>
      <w:marBottom w:val="0"/>
      <w:divBdr>
        <w:top w:val="none" w:sz="0" w:space="0" w:color="auto"/>
        <w:left w:val="none" w:sz="0" w:space="0" w:color="auto"/>
        <w:bottom w:val="none" w:sz="0" w:space="0" w:color="auto"/>
        <w:right w:val="none" w:sz="0" w:space="0" w:color="auto"/>
      </w:divBdr>
    </w:div>
    <w:div w:id="1225411635">
      <w:marLeft w:val="640"/>
      <w:marRight w:val="0"/>
      <w:marTop w:val="0"/>
      <w:marBottom w:val="0"/>
      <w:divBdr>
        <w:top w:val="none" w:sz="0" w:space="0" w:color="auto"/>
        <w:left w:val="none" w:sz="0" w:space="0" w:color="auto"/>
        <w:bottom w:val="none" w:sz="0" w:space="0" w:color="auto"/>
        <w:right w:val="none" w:sz="0" w:space="0" w:color="auto"/>
      </w:divBdr>
    </w:div>
    <w:div w:id="1225412391">
      <w:marLeft w:val="640"/>
      <w:marRight w:val="0"/>
      <w:marTop w:val="0"/>
      <w:marBottom w:val="0"/>
      <w:divBdr>
        <w:top w:val="none" w:sz="0" w:space="0" w:color="auto"/>
        <w:left w:val="none" w:sz="0" w:space="0" w:color="auto"/>
        <w:bottom w:val="none" w:sz="0" w:space="0" w:color="auto"/>
        <w:right w:val="none" w:sz="0" w:space="0" w:color="auto"/>
      </w:divBdr>
    </w:div>
    <w:div w:id="1231039650">
      <w:marLeft w:val="640"/>
      <w:marRight w:val="0"/>
      <w:marTop w:val="0"/>
      <w:marBottom w:val="0"/>
      <w:divBdr>
        <w:top w:val="none" w:sz="0" w:space="0" w:color="auto"/>
        <w:left w:val="none" w:sz="0" w:space="0" w:color="auto"/>
        <w:bottom w:val="none" w:sz="0" w:space="0" w:color="auto"/>
        <w:right w:val="none" w:sz="0" w:space="0" w:color="auto"/>
      </w:divBdr>
    </w:div>
    <w:div w:id="1243369552">
      <w:marLeft w:val="640"/>
      <w:marRight w:val="0"/>
      <w:marTop w:val="0"/>
      <w:marBottom w:val="0"/>
      <w:divBdr>
        <w:top w:val="none" w:sz="0" w:space="0" w:color="auto"/>
        <w:left w:val="none" w:sz="0" w:space="0" w:color="auto"/>
        <w:bottom w:val="none" w:sz="0" w:space="0" w:color="auto"/>
        <w:right w:val="none" w:sz="0" w:space="0" w:color="auto"/>
      </w:divBdr>
    </w:div>
    <w:div w:id="1248080781">
      <w:marLeft w:val="640"/>
      <w:marRight w:val="0"/>
      <w:marTop w:val="0"/>
      <w:marBottom w:val="0"/>
      <w:divBdr>
        <w:top w:val="none" w:sz="0" w:space="0" w:color="auto"/>
        <w:left w:val="none" w:sz="0" w:space="0" w:color="auto"/>
        <w:bottom w:val="none" w:sz="0" w:space="0" w:color="auto"/>
        <w:right w:val="none" w:sz="0" w:space="0" w:color="auto"/>
      </w:divBdr>
    </w:div>
    <w:div w:id="1255432313">
      <w:marLeft w:val="640"/>
      <w:marRight w:val="0"/>
      <w:marTop w:val="0"/>
      <w:marBottom w:val="0"/>
      <w:divBdr>
        <w:top w:val="none" w:sz="0" w:space="0" w:color="auto"/>
        <w:left w:val="none" w:sz="0" w:space="0" w:color="auto"/>
        <w:bottom w:val="none" w:sz="0" w:space="0" w:color="auto"/>
        <w:right w:val="none" w:sz="0" w:space="0" w:color="auto"/>
      </w:divBdr>
    </w:div>
    <w:div w:id="1257132177">
      <w:marLeft w:val="640"/>
      <w:marRight w:val="0"/>
      <w:marTop w:val="0"/>
      <w:marBottom w:val="0"/>
      <w:divBdr>
        <w:top w:val="none" w:sz="0" w:space="0" w:color="auto"/>
        <w:left w:val="none" w:sz="0" w:space="0" w:color="auto"/>
        <w:bottom w:val="none" w:sz="0" w:space="0" w:color="auto"/>
        <w:right w:val="none" w:sz="0" w:space="0" w:color="auto"/>
      </w:divBdr>
    </w:div>
    <w:div w:id="1258707692">
      <w:marLeft w:val="640"/>
      <w:marRight w:val="0"/>
      <w:marTop w:val="0"/>
      <w:marBottom w:val="0"/>
      <w:divBdr>
        <w:top w:val="none" w:sz="0" w:space="0" w:color="auto"/>
        <w:left w:val="none" w:sz="0" w:space="0" w:color="auto"/>
        <w:bottom w:val="none" w:sz="0" w:space="0" w:color="auto"/>
        <w:right w:val="none" w:sz="0" w:space="0" w:color="auto"/>
      </w:divBdr>
    </w:div>
    <w:div w:id="1259831225">
      <w:marLeft w:val="640"/>
      <w:marRight w:val="0"/>
      <w:marTop w:val="0"/>
      <w:marBottom w:val="0"/>
      <w:divBdr>
        <w:top w:val="none" w:sz="0" w:space="0" w:color="auto"/>
        <w:left w:val="none" w:sz="0" w:space="0" w:color="auto"/>
        <w:bottom w:val="none" w:sz="0" w:space="0" w:color="auto"/>
        <w:right w:val="none" w:sz="0" w:space="0" w:color="auto"/>
      </w:divBdr>
    </w:div>
    <w:div w:id="1262181096">
      <w:marLeft w:val="640"/>
      <w:marRight w:val="0"/>
      <w:marTop w:val="0"/>
      <w:marBottom w:val="0"/>
      <w:divBdr>
        <w:top w:val="none" w:sz="0" w:space="0" w:color="auto"/>
        <w:left w:val="none" w:sz="0" w:space="0" w:color="auto"/>
        <w:bottom w:val="none" w:sz="0" w:space="0" w:color="auto"/>
        <w:right w:val="none" w:sz="0" w:space="0" w:color="auto"/>
      </w:divBdr>
    </w:div>
    <w:div w:id="1267275770">
      <w:marLeft w:val="640"/>
      <w:marRight w:val="0"/>
      <w:marTop w:val="0"/>
      <w:marBottom w:val="0"/>
      <w:divBdr>
        <w:top w:val="none" w:sz="0" w:space="0" w:color="auto"/>
        <w:left w:val="none" w:sz="0" w:space="0" w:color="auto"/>
        <w:bottom w:val="none" w:sz="0" w:space="0" w:color="auto"/>
        <w:right w:val="none" w:sz="0" w:space="0" w:color="auto"/>
      </w:divBdr>
    </w:div>
    <w:div w:id="1269695799">
      <w:marLeft w:val="640"/>
      <w:marRight w:val="0"/>
      <w:marTop w:val="0"/>
      <w:marBottom w:val="0"/>
      <w:divBdr>
        <w:top w:val="none" w:sz="0" w:space="0" w:color="auto"/>
        <w:left w:val="none" w:sz="0" w:space="0" w:color="auto"/>
        <w:bottom w:val="none" w:sz="0" w:space="0" w:color="auto"/>
        <w:right w:val="none" w:sz="0" w:space="0" w:color="auto"/>
      </w:divBdr>
    </w:div>
    <w:div w:id="1289968614">
      <w:marLeft w:val="640"/>
      <w:marRight w:val="0"/>
      <w:marTop w:val="0"/>
      <w:marBottom w:val="0"/>
      <w:divBdr>
        <w:top w:val="none" w:sz="0" w:space="0" w:color="auto"/>
        <w:left w:val="none" w:sz="0" w:space="0" w:color="auto"/>
        <w:bottom w:val="none" w:sz="0" w:space="0" w:color="auto"/>
        <w:right w:val="none" w:sz="0" w:space="0" w:color="auto"/>
      </w:divBdr>
    </w:div>
    <w:div w:id="1300305645">
      <w:marLeft w:val="640"/>
      <w:marRight w:val="0"/>
      <w:marTop w:val="0"/>
      <w:marBottom w:val="0"/>
      <w:divBdr>
        <w:top w:val="none" w:sz="0" w:space="0" w:color="auto"/>
        <w:left w:val="none" w:sz="0" w:space="0" w:color="auto"/>
        <w:bottom w:val="none" w:sz="0" w:space="0" w:color="auto"/>
        <w:right w:val="none" w:sz="0" w:space="0" w:color="auto"/>
      </w:divBdr>
    </w:div>
    <w:div w:id="1302006720">
      <w:marLeft w:val="640"/>
      <w:marRight w:val="0"/>
      <w:marTop w:val="0"/>
      <w:marBottom w:val="0"/>
      <w:divBdr>
        <w:top w:val="none" w:sz="0" w:space="0" w:color="auto"/>
        <w:left w:val="none" w:sz="0" w:space="0" w:color="auto"/>
        <w:bottom w:val="none" w:sz="0" w:space="0" w:color="auto"/>
        <w:right w:val="none" w:sz="0" w:space="0" w:color="auto"/>
      </w:divBdr>
    </w:div>
    <w:div w:id="1311906180">
      <w:marLeft w:val="640"/>
      <w:marRight w:val="0"/>
      <w:marTop w:val="0"/>
      <w:marBottom w:val="0"/>
      <w:divBdr>
        <w:top w:val="none" w:sz="0" w:space="0" w:color="auto"/>
        <w:left w:val="none" w:sz="0" w:space="0" w:color="auto"/>
        <w:bottom w:val="none" w:sz="0" w:space="0" w:color="auto"/>
        <w:right w:val="none" w:sz="0" w:space="0" w:color="auto"/>
      </w:divBdr>
    </w:div>
    <w:div w:id="1313633158">
      <w:marLeft w:val="640"/>
      <w:marRight w:val="0"/>
      <w:marTop w:val="0"/>
      <w:marBottom w:val="0"/>
      <w:divBdr>
        <w:top w:val="none" w:sz="0" w:space="0" w:color="auto"/>
        <w:left w:val="none" w:sz="0" w:space="0" w:color="auto"/>
        <w:bottom w:val="none" w:sz="0" w:space="0" w:color="auto"/>
        <w:right w:val="none" w:sz="0" w:space="0" w:color="auto"/>
      </w:divBdr>
    </w:div>
    <w:div w:id="1328825357">
      <w:marLeft w:val="640"/>
      <w:marRight w:val="0"/>
      <w:marTop w:val="0"/>
      <w:marBottom w:val="0"/>
      <w:divBdr>
        <w:top w:val="none" w:sz="0" w:space="0" w:color="auto"/>
        <w:left w:val="none" w:sz="0" w:space="0" w:color="auto"/>
        <w:bottom w:val="none" w:sz="0" w:space="0" w:color="auto"/>
        <w:right w:val="none" w:sz="0" w:space="0" w:color="auto"/>
      </w:divBdr>
    </w:div>
    <w:div w:id="1330134726">
      <w:marLeft w:val="640"/>
      <w:marRight w:val="0"/>
      <w:marTop w:val="0"/>
      <w:marBottom w:val="0"/>
      <w:divBdr>
        <w:top w:val="none" w:sz="0" w:space="0" w:color="auto"/>
        <w:left w:val="none" w:sz="0" w:space="0" w:color="auto"/>
        <w:bottom w:val="none" w:sz="0" w:space="0" w:color="auto"/>
        <w:right w:val="none" w:sz="0" w:space="0" w:color="auto"/>
      </w:divBdr>
    </w:div>
    <w:div w:id="1330333320">
      <w:marLeft w:val="640"/>
      <w:marRight w:val="0"/>
      <w:marTop w:val="0"/>
      <w:marBottom w:val="0"/>
      <w:divBdr>
        <w:top w:val="none" w:sz="0" w:space="0" w:color="auto"/>
        <w:left w:val="none" w:sz="0" w:space="0" w:color="auto"/>
        <w:bottom w:val="none" w:sz="0" w:space="0" w:color="auto"/>
        <w:right w:val="none" w:sz="0" w:space="0" w:color="auto"/>
      </w:divBdr>
    </w:div>
    <w:div w:id="1333222424">
      <w:marLeft w:val="640"/>
      <w:marRight w:val="0"/>
      <w:marTop w:val="0"/>
      <w:marBottom w:val="0"/>
      <w:divBdr>
        <w:top w:val="none" w:sz="0" w:space="0" w:color="auto"/>
        <w:left w:val="none" w:sz="0" w:space="0" w:color="auto"/>
        <w:bottom w:val="none" w:sz="0" w:space="0" w:color="auto"/>
        <w:right w:val="none" w:sz="0" w:space="0" w:color="auto"/>
      </w:divBdr>
    </w:div>
    <w:div w:id="1335455403">
      <w:marLeft w:val="640"/>
      <w:marRight w:val="0"/>
      <w:marTop w:val="0"/>
      <w:marBottom w:val="0"/>
      <w:divBdr>
        <w:top w:val="none" w:sz="0" w:space="0" w:color="auto"/>
        <w:left w:val="none" w:sz="0" w:space="0" w:color="auto"/>
        <w:bottom w:val="none" w:sz="0" w:space="0" w:color="auto"/>
        <w:right w:val="none" w:sz="0" w:space="0" w:color="auto"/>
      </w:divBdr>
    </w:div>
    <w:div w:id="1340497951">
      <w:marLeft w:val="640"/>
      <w:marRight w:val="0"/>
      <w:marTop w:val="0"/>
      <w:marBottom w:val="0"/>
      <w:divBdr>
        <w:top w:val="none" w:sz="0" w:space="0" w:color="auto"/>
        <w:left w:val="none" w:sz="0" w:space="0" w:color="auto"/>
        <w:bottom w:val="none" w:sz="0" w:space="0" w:color="auto"/>
        <w:right w:val="none" w:sz="0" w:space="0" w:color="auto"/>
      </w:divBdr>
    </w:div>
    <w:div w:id="1354577896">
      <w:marLeft w:val="640"/>
      <w:marRight w:val="0"/>
      <w:marTop w:val="0"/>
      <w:marBottom w:val="0"/>
      <w:divBdr>
        <w:top w:val="none" w:sz="0" w:space="0" w:color="auto"/>
        <w:left w:val="none" w:sz="0" w:space="0" w:color="auto"/>
        <w:bottom w:val="none" w:sz="0" w:space="0" w:color="auto"/>
        <w:right w:val="none" w:sz="0" w:space="0" w:color="auto"/>
      </w:divBdr>
    </w:div>
    <w:div w:id="1358854022">
      <w:marLeft w:val="640"/>
      <w:marRight w:val="0"/>
      <w:marTop w:val="0"/>
      <w:marBottom w:val="0"/>
      <w:divBdr>
        <w:top w:val="none" w:sz="0" w:space="0" w:color="auto"/>
        <w:left w:val="none" w:sz="0" w:space="0" w:color="auto"/>
        <w:bottom w:val="none" w:sz="0" w:space="0" w:color="auto"/>
        <w:right w:val="none" w:sz="0" w:space="0" w:color="auto"/>
      </w:divBdr>
    </w:div>
    <w:div w:id="1360158798">
      <w:marLeft w:val="640"/>
      <w:marRight w:val="0"/>
      <w:marTop w:val="0"/>
      <w:marBottom w:val="0"/>
      <w:divBdr>
        <w:top w:val="none" w:sz="0" w:space="0" w:color="auto"/>
        <w:left w:val="none" w:sz="0" w:space="0" w:color="auto"/>
        <w:bottom w:val="none" w:sz="0" w:space="0" w:color="auto"/>
        <w:right w:val="none" w:sz="0" w:space="0" w:color="auto"/>
      </w:divBdr>
    </w:div>
    <w:div w:id="1377002810">
      <w:marLeft w:val="640"/>
      <w:marRight w:val="0"/>
      <w:marTop w:val="0"/>
      <w:marBottom w:val="0"/>
      <w:divBdr>
        <w:top w:val="none" w:sz="0" w:space="0" w:color="auto"/>
        <w:left w:val="none" w:sz="0" w:space="0" w:color="auto"/>
        <w:bottom w:val="none" w:sz="0" w:space="0" w:color="auto"/>
        <w:right w:val="none" w:sz="0" w:space="0" w:color="auto"/>
      </w:divBdr>
    </w:div>
    <w:div w:id="1383753963">
      <w:marLeft w:val="640"/>
      <w:marRight w:val="0"/>
      <w:marTop w:val="0"/>
      <w:marBottom w:val="0"/>
      <w:divBdr>
        <w:top w:val="none" w:sz="0" w:space="0" w:color="auto"/>
        <w:left w:val="none" w:sz="0" w:space="0" w:color="auto"/>
        <w:bottom w:val="none" w:sz="0" w:space="0" w:color="auto"/>
        <w:right w:val="none" w:sz="0" w:space="0" w:color="auto"/>
      </w:divBdr>
    </w:div>
    <w:div w:id="1411003345">
      <w:marLeft w:val="640"/>
      <w:marRight w:val="0"/>
      <w:marTop w:val="0"/>
      <w:marBottom w:val="0"/>
      <w:divBdr>
        <w:top w:val="none" w:sz="0" w:space="0" w:color="auto"/>
        <w:left w:val="none" w:sz="0" w:space="0" w:color="auto"/>
        <w:bottom w:val="none" w:sz="0" w:space="0" w:color="auto"/>
        <w:right w:val="none" w:sz="0" w:space="0" w:color="auto"/>
      </w:divBdr>
    </w:div>
    <w:div w:id="1413352833">
      <w:marLeft w:val="640"/>
      <w:marRight w:val="0"/>
      <w:marTop w:val="0"/>
      <w:marBottom w:val="0"/>
      <w:divBdr>
        <w:top w:val="none" w:sz="0" w:space="0" w:color="auto"/>
        <w:left w:val="none" w:sz="0" w:space="0" w:color="auto"/>
        <w:bottom w:val="none" w:sz="0" w:space="0" w:color="auto"/>
        <w:right w:val="none" w:sz="0" w:space="0" w:color="auto"/>
      </w:divBdr>
    </w:div>
    <w:div w:id="1431007234">
      <w:marLeft w:val="640"/>
      <w:marRight w:val="0"/>
      <w:marTop w:val="0"/>
      <w:marBottom w:val="0"/>
      <w:divBdr>
        <w:top w:val="none" w:sz="0" w:space="0" w:color="auto"/>
        <w:left w:val="none" w:sz="0" w:space="0" w:color="auto"/>
        <w:bottom w:val="none" w:sz="0" w:space="0" w:color="auto"/>
        <w:right w:val="none" w:sz="0" w:space="0" w:color="auto"/>
      </w:divBdr>
    </w:div>
    <w:div w:id="1443912074">
      <w:marLeft w:val="640"/>
      <w:marRight w:val="0"/>
      <w:marTop w:val="0"/>
      <w:marBottom w:val="0"/>
      <w:divBdr>
        <w:top w:val="none" w:sz="0" w:space="0" w:color="auto"/>
        <w:left w:val="none" w:sz="0" w:space="0" w:color="auto"/>
        <w:bottom w:val="none" w:sz="0" w:space="0" w:color="auto"/>
        <w:right w:val="none" w:sz="0" w:space="0" w:color="auto"/>
      </w:divBdr>
    </w:div>
    <w:div w:id="1453548069">
      <w:marLeft w:val="640"/>
      <w:marRight w:val="0"/>
      <w:marTop w:val="0"/>
      <w:marBottom w:val="0"/>
      <w:divBdr>
        <w:top w:val="none" w:sz="0" w:space="0" w:color="auto"/>
        <w:left w:val="none" w:sz="0" w:space="0" w:color="auto"/>
        <w:bottom w:val="none" w:sz="0" w:space="0" w:color="auto"/>
        <w:right w:val="none" w:sz="0" w:space="0" w:color="auto"/>
      </w:divBdr>
    </w:div>
    <w:div w:id="1461537869">
      <w:marLeft w:val="640"/>
      <w:marRight w:val="0"/>
      <w:marTop w:val="0"/>
      <w:marBottom w:val="0"/>
      <w:divBdr>
        <w:top w:val="none" w:sz="0" w:space="0" w:color="auto"/>
        <w:left w:val="none" w:sz="0" w:space="0" w:color="auto"/>
        <w:bottom w:val="none" w:sz="0" w:space="0" w:color="auto"/>
        <w:right w:val="none" w:sz="0" w:space="0" w:color="auto"/>
      </w:divBdr>
    </w:div>
    <w:div w:id="1472094374">
      <w:marLeft w:val="640"/>
      <w:marRight w:val="0"/>
      <w:marTop w:val="0"/>
      <w:marBottom w:val="0"/>
      <w:divBdr>
        <w:top w:val="none" w:sz="0" w:space="0" w:color="auto"/>
        <w:left w:val="none" w:sz="0" w:space="0" w:color="auto"/>
        <w:bottom w:val="none" w:sz="0" w:space="0" w:color="auto"/>
        <w:right w:val="none" w:sz="0" w:space="0" w:color="auto"/>
      </w:divBdr>
    </w:div>
    <w:div w:id="1485927552">
      <w:marLeft w:val="640"/>
      <w:marRight w:val="0"/>
      <w:marTop w:val="0"/>
      <w:marBottom w:val="0"/>
      <w:divBdr>
        <w:top w:val="none" w:sz="0" w:space="0" w:color="auto"/>
        <w:left w:val="none" w:sz="0" w:space="0" w:color="auto"/>
        <w:bottom w:val="none" w:sz="0" w:space="0" w:color="auto"/>
        <w:right w:val="none" w:sz="0" w:space="0" w:color="auto"/>
      </w:divBdr>
    </w:div>
    <w:div w:id="1563057153">
      <w:marLeft w:val="640"/>
      <w:marRight w:val="0"/>
      <w:marTop w:val="0"/>
      <w:marBottom w:val="0"/>
      <w:divBdr>
        <w:top w:val="none" w:sz="0" w:space="0" w:color="auto"/>
        <w:left w:val="none" w:sz="0" w:space="0" w:color="auto"/>
        <w:bottom w:val="none" w:sz="0" w:space="0" w:color="auto"/>
        <w:right w:val="none" w:sz="0" w:space="0" w:color="auto"/>
      </w:divBdr>
    </w:div>
    <w:div w:id="1576010227">
      <w:marLeft w:val="640"/>
      <w:marRight w:val="0"/>
      <w:marTop w:val="0"/>
      <w:marBottom w:val="0"/>
      <w:divBdr>
        <w:top w:val="none" w:sz="0" w:space="0" w:color="auto"/>
        <w:left w:val="none" w:sz="0" w:space="0" w:color="auto"/>
        <w:bottom w:val="none" w:sz="0" w:space="0" w:color="auto"/>
        <w:right w:val="none" w:sz="0" w:space="0" w:color="auto"/>
      </w:divBdr>
    </w:div>
    <w:div w:id="1585532265">
      <w:marLeft w:val="640"/>
      <w:marRight w:val="0"/>
      <w:marTop w:val="0"/>
      <w:marBottom w:val="0"/>
      <w:divBdr>
        <w:top w:val="none" w:sz="0" w:space="0" w:color="auto"/>
        <w:left w:val="none" w:sz="0" w:space="0" w:color="auto"/>
        <w:bottom w:val="none" w:sz="0" w:space="0" w:color="auto"/>
        <w:right w:val="none" w:sz="0" w:space="0" w:color="auto"/>
      </w:divBdr>
    </w:div>
    <w:div w:id="1592003008">
      <w:marLeft w:val="640"/>
      <w:marRight w:val="0"/>
      <w:marTop w:val="0"/>
      <w:marBottom w:val="0"/>
      <w:divBdr>
        <w:top w:val="none" w:sz="0" w:space="0" w:color="auto"/>
        <w:left w:val="none" w:sz="0" w:space="0" w:color="auto"/>
        <w:bottom w:val="none" w:sz="0" w:space="0" w:color="auto"/>
        <w:right w:val="none" w:sz="0" w:space="0" w:color="auto"/>
      </w:divBdr>
    </w:div>
    <w:div w:id="1599950313">
      <w:marLeft w:val="640"/>
      <w:marRight w:val="0"/>
      <w:marTop w:val="0"/>
      <w:marBottom w:val="0"/>
      <w:divBdr>
        <w:top w:val="none" w:sz="0" w:space="0" w:color="auto"/>
        <w:left w:val="none" w:sz="0" w:space="0" w:color="auto"/>
        <w:bottom w:val="none" w:sz="0" w:space="0" w:color="auto"/>
        <w:right w:val="none" w:sz="0" w:space="0" w:color="auto"/>
      </w:divBdr>
    </w:div>
    <w:div w:id="1623341492">
      <w:marLeft w:val="640"/>
      <w:marRight w:val="0"/>
      <w:marTop w:val="0"/>
      <w:marBottom w:val="0"/>
      <w:divBdr>
        <w:top w:val="none" w:sz="0" w:space="0" w:color="auto"/>
        <w:left w:val="none" w:sz="0" w:space="0" w:color="auto"/>
        <w:bottom w:val="none" w:sz="0" w:space="0" w:color="auto"/>
        <w:right w:val="none" w:sz="0" w:space="0" w:color="auto"/>
      </w:divBdr>
    </w:div>
    <w:div w:id="1632713197">
      <w:marLeft w:val="640"/>
      <w:marRight w:val="0"/>
      <w:marTop w:val="0"/>
      <w:marBottom w:val="0"/>
      <w:divBdr>
        <w:top w:val="none" w:sz="0" w:space="0" w:color="auto"/>
        <w:left w:val="none" w:sz="0" w:space="0" w:color="auto"/>
        <w:bottom w:val="none" w:sz="0" w:space="0" w:color="auto"/>
        <w:right w:val="none" w:sz="0" w:space="0" w:color="auto"/>
      </w:divBdr>
    </w:div>
    <w:div w:id="1635677757">
      <w:marLeft w:val="640"/>
      <w:marRight w:val="0"/>
      <w:marTop w:val="0"/>
      <w:marBottom w:val="0"/>
      <w:divBdr>
        <w:top w:val="none" w:sz="0" w:space="0" w:color="auto"/>
        <w:left w:val="none" w:sz="0" w:space="0" w:color="auto"/>
        <w:bottom w:val="none" w:sz="0" w:space="0" w:color="auto"/>
        <w:right w:val="none" w:sz="0" w:space="0" w:color="auto"/>
      </w:divBdr>
    </w:div>
    <w:div w:id="1638993266">
      <w:marLeft w:val="640"/>
      <w:marRight w:val="0"/>
      <w:marTop w:val="0"/>
      <w:marBottom w:val="0"/>
      <w:divBdr>
        <w:top w:val="none" w:sz="0" w:space="0" w:color="auto"/>
        <w:left w:val="none" w:sz="0" w:space="0" w:color="auto"/>
        <w:bottom w:val="none" w:sz="0" w:space="0" w:color="auto"/>
        <w:right w:val="none" w:sz="0" w:space="0" w:color="auto"/>
      </w:divBdr>
    </w:div>
    <w:div w:id="1646664304">
      <w:marLeft w:val="640"/>
      <w:marRight w:val="0"/>
      <w:marTop w:val="0"/>
      <w:marBottom w:val="0"/>
      <w:divBdr>
        <w:top w:val="none" w:sz="0" w:space="0" w:color="auto"/>
        <w:left w:val="none" w:sz="0" w:space="0" w:color="auto"/>
        <w:bottom w:val="none" w:sz="0" w:space="0" w:color="auto"/>
        <w:right w:val="none" w:sz="0" w:space="0" w:color="auto"/>
      </w:divBdr>
    </w:div>
    <w:div w:id="1657149925">
      <w:marLeft w:val="640"/>
      <w:marRight w:val="0"/>
      <w:marTop w:val="0"/>
      <w:marBottom w:val="0"/>
      <w:divBdr>
        <w:top w:val="none" w:sz="0" w:space="0" w:color="auto"/>
        <w:left w:val="none" w:sz="0" w:space="0" w:color="auto"/>
        <w:bottom w:val="none" w:sz="0" w:space="0" w:color="auto"/>
        <w:right w:val="none" w:sz="0" w:space="0" w:color="auto"/>
      </w:divBdr>
    </w:div>
    <w:div w:id="1659650105">
      <w:marLeft w:val="640"/>
      <w:marRight w:val="0"/>
      <w:marTop w:val="0"/>
      <w:marBottom w:val="0"/>
      <w:divBdr>
        <w:top w:val="none" w:sz="0" w:space="0" w:color="auto"/>
        <w:left w:val="none" w:sz="0" w:space="0" w:color="auto"/>
        <w:bottom w:val="none" w:sz="0" w:space="0" w:color="auto"/>
        <w:right w:val="none" w:sz="0" w:space="0" w:color="auto"/>
      </w:divBdr>
    </w:div>
    <w:div w:id="1698238204">
      <w:marLeft w:val="640"/>
      <w:marRight w:val="0"/>
      <w:marTop w:val="0"/>
      <w:marBottom w:val="0"/>
      <w:divBdr>
        <w:top w:val="none" w:sz="0" w:space="0" w:color="auto"/>
        <w:left w:val="none" w:sz="0" w:space="0" w:color="auto"/>
        <w:bottom w:val="none" w:sz="0" w:space="0" w:color="auto"/>
        <w:right w:val="none" w:sz="0" w:space="0" w:color="auto"/>
      </w:divBdr>
    </w:div>
    <w:div w:id="1698891758">
      <w:marLeft w:val="640"/>
      <w:marRight w:val="0"/>
      <w:marTop w:val="0"/>
      <w:marBottom w:val="0"/>
      <w:divBdr>
        <w:top w:val="none" w:sz="0" w:space="0" w:color="auto"/>
        <w:left w:val="none" w:sz="0" w:space="0" w:color="auto"/>
        <w:bottom w:val="none" w:sz="0" w:space="0" w:color="auto"/>
        <w:right w:val="none" w:sz="0" w:space="0" w:color="auto"/>
      </w:divBdr>
    </w:div>
    <w:div w:id="1699887293">
      <w:marLeft w:val="640"/>
      <w:marRight w:val="0"/>
      <w:marTop w:val="0"/>
      <w:marBottom w:val="0"/>
      <w:divBdr>
        <w:top w:val="none" w:sz="0" w:space="0" w:color="auto"/>
        <w:left w:val="none" w:sz="0" w:space="0" w:color="auto"/>
        <w:bottom w:val="none" w:sz="0" w:space="0" w:color="auto"/>
        <w:right w:val="none" w:sz="0" w:space="0" w:color="auto"/>
      </w:divBdr>
    </w:div>
    <w:div w:id="1713192336">
      <w:marLeft w:val="640"/>
      <w:marRight w:val="0"/>
      <w:marTop w:val="0"/>
      <w:marBottom w:val="0"/>
      <w:divBdr>
        <w:top w:val="none" w:sz="0" w:space="0" w:color="auto"/>
        <w:left w:val="none" w:sz="0" w:space="0" w:color="auto"/>
        <w:bottom w:val="none" w:sz="0" w:space="0" w:color="auto"/>
        <w:right w:val="none" w:sz="0" w:space="0" w:color="auto"/>
      </w:divBdr>
    </w:div>
    <w:div w:id="1724594015">
      <w:marLeft w:val="640"/>
      <w:marRight w:val="0"/>
      <w:marTop w:val="0"/>
      <w:marBottom w:val="0"/>
      <w:divBdr>
        <w:top w:val="none" w:sz="0" w:space="0" w:color="auto"/>
        <w:left w:val="none" w:sz="0" w:space="0" w:color="auto"/>
        <w:bottom w:val="none" w:sz="0" w:space="0" w:color="auto"/>
        <w:right w:val="none" w:sz="0" w:space="0" w:color="auto"/>
      </w:divBdr>
    </w:div>
    <w:div w:id="1735003132">
      <w:marLeft w:val="640"/>
      <w:marRight w:val="0"/>
      <w:marTop w:val="0"/>
      <w:marBottom w:val="0"/>
      <w:divBdr>
        <w:top w:val="none" w:sz="0" w:space="0" w:color="auto"/>
        <w:left w:val="none" w:sz="0" w:space="0" w:color="auto"/>
        <w:bottom w:val="none" w:sz="0" w:space="0" w:color="auto"/>
        <w:right w:val="none" w:sz="0" w:space="0" w:color="auto"/>
      </w:divBdr>
    </w:div>
    <w:div w:id="1736971158">
      <w:marLeft w:val="640"/>
      <w:marRight w:val="0"/>
      <w:marTop w:val="0"/>
      <w:marBottom w:val="0"/>
      <w:divBdr>
        <w:top w:val="none" w:sz="0" w:space="0" w:color="auto"/>
        <w:left w:val="none" w:sz="0" w:space="0" w:color="auto"/>
        <w:bottom w:val="none" w:sz="0" w:space="0" w:color="auto"/>
        <w:right w:val="none" w:sz="0" w:space="0" w:color="auto"/>
      </w:divBdr>
    </w:div>
    <w:div w:id="1741295325">
      <w:marLeft w:val="640"/>
      <w:marRight w:val="0"/>
      <w:marTop w:val="0"/>
      <w:marBottom w:val="0"/>
      <w:divBdr>
        <w:top w:val="none" w:sz="0" w:space="0" w:color="auto"/>
        <w:left w:val="none" w:sz="0" w:space="0" w:color="auto"/>
        <w:bottom w:val="none" w:sz="0" w:space="0" w:color="auto"/>
        <w:right w:val="none" w:sz="0" w:space="0" w:color="auto"/>
      </w:divBdr>
    </w:div>
    <w:div w:id="1746951206">
      <w:marLeft w:val="640"/>
      <w:marRight w:val="0"/>
      <w:marTop w:val="0"/>
      <w:marBottom w:val="0"/>
      <w:divBdr>
        <w:top w:val="none" w:sz="0" w:space="0" w:color="auto"/>
        <w:left w:val="none" w:sz="0" w:space="0" w:color="auto"/>
        <w:bottom w:val="none" w:sz="0" w:space="0" w:color="auto"/>
        <w:right w:val="none" w:sz="0" w:space="0" w:color="auto"/>
      </w:divBdr>
    </w:div>
    <w:div w:id="1749693197">
      <w:marLeft w:val="640"/>
      <w:marRight w:val="0"/>
      <w:marTop w:val="0"/>
      <w:marBottom w:val="0"/>
      <w:divBdr>
        <w:top w:val="none" w:sz="0" w:space="0" w:color="auto"/>
        <w:left w:val="none" w:sz="0" w:space="0" w:color="auto"/>
        <w:bottom w:val="none" w:sz="0" w:space="0" w:color="auto"/>
        <w:right w:val="none" w:sz="0" w:space="0" w:color="auto"/>
      </w:divBdr>
    </w:div>
    <w:div w:id="1757365610">
      <w:marLeft w:val="640"/>
      <w:marRight w:val="0"/>
      <w:marTop w:val="0"/>
      <w:marBottom w:val="0"/>
      <w:divBdr>
        <w:top w:val="none" w:sz="0" w:space="0" w:color="auto"/>
        <w:left w:val="none" w:sz="0" w:space="0" w:color="auto"/>
        <w:bottom w:val="none" w:sz="0" w:space="0" w:color="auto"/>
        <w:right w:val="none" w:sz="0" w:space="0" w:color="auto"/>
      </w:divBdr>
    </w:div>
    <w:div w:id="1766993413">
      <w:marLeft w:val="640"/>
      <w:marRight w:val="0"/>
      <w:marTop w:val="0"/>
      <w:marBottom w:val="0"/>
      <w:divBdr>
        <w:top w:val="none" w:sz="0" w:space="0" w:color="auto"/>
        <w:left w:val="none" w:sz="0" w:space="0" w:color="auto"/>
        <w:bottom w:val="none" w:sz="0" w:space="0" w:color="auto"/>
        <w:right w:val="none" w:sz="0" w:space="0" w:color="auto"/>
      </w:divBdr>
    </w:div>
    <w:div w:id="1768499063">
      <w:marLeft w:val="640"/>
      <w:marRight w:val="0"/>
      <w:marTop w:val="0"/>
      <w:marBottom w:val="0"/>
      <w:divBdr>
        <w:top w:val="none" w:sz="0" w:space="0" w:color="auto"/>
        <w:left w:val="none" w:sz="0" w:space="0" w:color="auto"/>
        <w:bottom w:val="none" w:sz="0" w:space="0" w:color="auto"/>
        <w:right w:val="none" w:sz="0" w:space="0" w:color="auto"/>
      </w:divBdr>
    </w:div>
    <w:div w:id="1773013813">
      <w:marLeft w:val="640"/>
      <w:marRight w:val="0"/>
      <w:marTop w:val="0"/>
      <w:marBottom w:val="0"/>
      <w:divBdr>
        <w:top w:val="none" w:sz="0" w:space="0" w:color="auto"/>
        <w:left w:val="none" w:sz="0" w:space="0" w:color="auto"/>
        <w:bottom w:val="none" w:sz="0" w:space="0" w:color="auto"/>
        <w:right w:val="none" w:sz="0" w:space="0" w:color="auto"/>
      </w:divBdr>
    </w:div>
    <w:div w:id="1779180423">
      <w:marLeft w:val="640"/>
      <w:marRight w:val="0"/>
      <w:marTop w:val="0"/>
      <w:marBottom w:val="0"/>
      <w:divBdr>
        <w:top w:val="none" w:sz="0" w:space="0" w:color="auto"/>
        <w:left w:val="none" w:sz="0" w:space="0" w:color="auto"/>
        <w:bottom w:val="none" w:sz="0" w:space="0" w:color="auto"/>
        <w:right w:val="none" w:sz="0" w:space="0" w:color="auto"/>
      </w:divBdr>
    </w:div>
    <w:div w:id="1798378902">
      <w:marLeft w:val="640"/>
      <w:marRight w:val="0"/>
      <w:marTop w:val="0"/>
      <w:marBottom w:val="0"/>
      <w:divBdr>
        <w:top w:val="none" w:sz="0" w:space="0" w:color="auto"/>
        <w:left w:val="none" w:sz="0" w:space="0" w:color="auto"/>
        <w:bottom w:val="none" w:sz="0" w:space="0" w:color="auto"/>
        <w:right w:val="none" w:sz="0" w:space="0" w:color="auto"/>
      </w:divBdr>
    </w:div>
    <w:div w:id="1825199380">
      <w:marLeft w:val="640"/>
      <w:marRight w:val="0"/>
      <w:marTop w:val="0"/>
      <w:marBottom w:val="0"/>
      <w:divBdr>
        <w:top w:val="none" w:sz="0" w:space="0" w:color="auto"/>
        <w:left w:val="none" w:sz="0" w:space="0" w:color="auto"/>
        <w:bottom w:val="none" w:sz="0" w:space="0" w:color="auto"/>
        <w:right w:val="none" w:sz="0" w:space="0" w:color="auto"/>
      </w:divBdr>
    </w:div>
    <w:div w:id="1826706421">
      <w:marLeft w:val="640"/>
      <w:marRight w:val="0"/>
      <w:marTop w:val="0"/>
      <w:marBottom w:val="0"/>
      <w:divBdr>
        <w:top w:val="none" w:sz="0" w:space="0" w:color="auto"/>
        <w:left w:val="none" w:sz="0" w:space="0" w:color="auto"/>
        <w:bottom w:val="none" w:sz="0" w:space="0" w:color="auto"/>
        <w:right w:val="none" w:sz="0" w:space="0" w:color="auto"/>
      </w:divBdr>
    </w:div>
    <w:div w:id="1832519187">
      <w:marLeft w:val="640"/>
      <w:marRight w:val="0"/>
      <w:marTop w:val="0"/>
      <w:marBottom w:val="0"/>
      <w:divBdr>
        <w:top w:val="none" w:sz="0" w:space="0" w:color="auto"/>
        <w:left w:val="none" w:sz="0" w:space="0" w:color="auto"/>
        <w:bottom w:val="none" w:sz="0" w:space="0" w:color="auto"/>
        <w:right w:val="none" w:sz="0" w:space="0" w:color="auto"/>
      </w:divBdr>
    </w:div>
    <w:div w:id="1835880097">
      <w:marLeft w:val="640"/>
      <w:marRight w:val="0"/>
      <w:marTop w:val="0"/>
      <w:marBottom w:val="0"/>
      <w:divBdr>
        <w:top w:val="none" w:sz="0" w:space="0" w:color="auto"/>
        <w:left w:val="none" w:sz="0" w:space="0" w:color="auto"/>
        <w:bottom w:val="none" w:sz="0" w:space="0" w:color="auto"/>
        <w:right w:val="none" w:sz="0" w:space="0" w:color="auto"/>
      </w:divBdr>
    </w:div>
    <w:div w:id="1841697739">
      <w:marLeft w:val="640"/>
      <w:marRight w:val="0"/>
      <w:marTop w:val="0"/>
      <w:marBottom w:val="0"/>
      <w:divBdr>
        <w:top w:val="none" w:sz="0" w:space="0" w:color="auto"/>
        <w:left w:val="none" w:sz="0" w:space="0" w:color="auto"/>
        <w:bottom w:val="none" w:sz="0" w:space="0" w:color="auto"/>
        <w:right w:val="none" w:sz="0" w:space="0" w:color="auto"/>
      </w:divBdr>
    </w:div>
    <w:div w:id="1851678381">
      <w:marLeft w:val="640"/>
      <w:marRight w:val="0"/>
      <w:marTop w:val="0"/>
      <w:marBottom w:val="0"/>
      <w:divBdr>
        <w:top w:val="none" w:sz="0" w:space="0" w:color="auto"/>
        <w:left w:val="none" w:sz="0" w:space="0" w:color="auto"/>
        <w:bottom w:val="none" w:sz="0" w:space="0" w:color="auto"/>
        <w:right w:val="none" w:sz="0" w:space="0" w:color="auto"/>
      </w:divBdr>
    </w:div>
    <w:div w:id="1856459321">
      <w:marLeft w:val="640"/>
      <w:marRight w:val="0"/>
      <w:marTop w:val="0"/>
      <w:marBottom w:val="0"/>
      <w:divBdr>
        <w:top w:val="none" w:sz="0" w:space="0" w:color="auto"/>
        <w:left w:val="none" w:sz="0" w:space="0" w:color="auto"/>
        <w:bottom w:val="none" w:sz="0" w:space="0" w:color="auto"/>
        <w:right w:val="none" w:sz="0" w:space="0" w:color="auto"/>
      </w:divBdr>
    </w:div>
    <w:div w:id="1864322882">
      <w:marLeft w:val="640"/>
      <w:marRight w:val="0"/>
      <w:marTop w:val="0"/>
      <w:marBottom w:val="0"/>
      <w:divBdr>
        <w:top w:val="none" w:sz="0" w:space="0" w:color="auto"/>
        <w:left w:val="none" w:sz="0" w:space="0" w:color="auto"/>
        <w:bottom w:val="none" w:sz="0" w:space="0" w:color="auto"/>
        <w:right w:val="none" w:sz="0" w:space="0" w:color="auto"/>
      </w:divBdr>
    </w:div>
    <w:div w:id="1869828267">
      <w:marLeft w:val="640"/>
      <w:marRight w:val="0"/>
      <w:marTop w:val="0"/>
      <w:marBottom w:val="0"/>
      <w:divBdr>
        <w:top w:val="none" w:sz="0" w:space="0" w:color="auto"/>
        <w:left w:val="none" w:sz="0" w:space="0" w:color="auto"/>
        <w:bottom w:val="none" w:sz="0" w:space="0" w:color="auto"/>
        <w:right w:val="none" w:sz="0" w:space="0" w:color="auto"/>
      </w:divBdr>
    </w:div>
    <w:div w:id="1871450679">
      <w:marLeft w:val="640"/>
      <w:marRight w:val="0"/>
      <w:marTop w:val="0"/>
      <w:marBottom w:val="0"/>
      <w:divBdr>
        <w:top w:val="none" w:sz="0" w:space="0" w:color="auto"/>
        <w:left w:val="none" w:sz="0" w:space="0" w:color="auto"/>
        <w:bottom w:val="none" w:sz="0" w:space="0" w:color="auto"/>
        <w:right w:val="none" w:sz="0" w:space="0" w:color="auto"/>
      </w:divBdr>
    </w:div>
    <w:div w:id="1880044505">
      <w:marLeft w:val="640"/>
      <w:marRight w:val="0"/>
      <w:marTop w:val="0"/>
      <w:marBottom w:val="0"/>
      <w:divBdr>
        <w:top w:val="none" w:sz="0" w:space="0" w:color="auto"/>
        <w:left w:val="none" w:sz="0" w:space="0" w:color="auto"/>
        <w:bottom w:val="none" w:sz="0" w:space="0" w:color="auto"/>
        <w:right w:val="none" w:sz="0" w:space="0" w:color="auto"/>
      </w:divBdr>
    </w:div>
    <w:div w:id="1884713845">
      <w:marLeft w:val="640"/>
      <w:marRight w:val="0"/>
      <w:marTop w:val="0"/>
      <w:marBottom w:val="0"/>
      <w:divBdr>
        <w:top w:val="none" w:sz="0" w:space="0" w:color="auto"/>
        <w:left w:val="none" w:sz="0" w:space="0" w:color="auto"/>
        <w:bottom w:val="none" w:sz="0" w:space="0" w:color="auto"/>
        <w:right w:val="none" w:sz="0" w:space="0" w:color="auto"/>
      </w:divBdr>
    </w:div>
    <w:div w:id="1884828098">
      <w:marLeft w:val="640"/>
      <w:marRight w:val="0"/>
      <w:marTop w:val="0"/>
      <w:marBottom w:val="0"/>
      <w:divBdr>
        <w:top w:val="none" w:sz="0" w:space="0" w:color="auto"/>
        <w:left w:val="none" w:sz="0" w:space="0" w:color="auto"/>
        <w:bottom w:val="none" w:sz="0" w:space="0" w:color="auto"/>
        <w:right w:val="none" w:sz="0" w:space="0" w:color="auto"/>
      </w:divBdr>
    </w:div>
    <w:div w:id="1898205895">
      <w:marLeft w:val="640"/>
      <w:marRight w:val="0"/>
      <w:marTop w:val="0"/>
      <w:marBottom w:val="0"/>
      <w:divBdr>
        <w:top w:val="none" w:sz="0" w:space="0" w:color="auto"/>
        <w:left w:val="none" w:sz="0" w:space="0" w:color="auto"/>
        <w:bottom w:val="none" w:sz="0" w:space="0" w:color="auto"/>
        <w:right w:val="none" w:sz="0" w:space="0" w:color="auto"/>
      </w:divBdr>
    </w:div>
    <w:div w:id="1903251760">
      <w:marLeft w:val="640"/>
      <w:marRight w:val="0"/>
      <w:marTop w:val="0"/>
      <w:marBottom w:val="0"/>
      <w:divBdr>
        <w:top w:val="none" w:sz="0" w:space="0" w:color="auto"/>
        <w:left w:val="none" w:sz="0" w:space="0" w:color="auto"/>
        <w:bottom w:val="none" w:sz="0" w:space="0" w:color="auto"/>
        <w:right w:val="none" w:sz="0" w:space="0" w:color="auto"/>
      </w:divBdr>
    </w:div>
    <w:div w:id="1911117241">
      <w:marLeft w:val="640"/>
      <w:marRight w:val="0"/>
      <w:marTop w:val="0"/>
      <w:marBottom w:val="0"/>
      <w:divBdr>
        <w:top w:val="none" w:sz="0" w:space="0" w:color="auto"/>
        <w:left w:val="none" w:sz="0" w:space="0" w:color="auto"/>
        <w:bottom w:val="none" w:sz="0" w:space="0" w:color="auto"/>
        <w:right w:val="none" w:sz="0" w:space="0" w:color="auto"/>
      </w:divBdr>
    </w:div>
    <w:div w:id="1913273660">
      <w:marLeft w:val="640"/>
      <w:marRight w:val="0"/>
      <w:marTop w:val="0"/>
      <w:marBottom w:val="0"/>
      <w:divBdr>
        <w:top w:val="none" w:sz="0" w:space="0" w:color="auto"/>
        <w:left w:val="none" w:sz="0" w:space="0" w:color="auto"/>
        <w:bottom w:val="none" w:sz="0" w:space="0" w:color="auto"/>
        <w:right w:val="none" w:sz="0" w:space="0" w:color="auto"/>
      </w:divBdr>
    </w:div>
    <w:div w:id="1920554856">
      <w:marLeft w:val="640"/>
      <w:marRight w:val="0"/>
      <w:marTop w:val="0"/>
      <w:marBottom w:val="0"/>
      <w:divBdr>
        <w:top w:val="none" w:sz="0" w:space="0" w:color="auto"/>
        <w:left w:val="none" w:sz="0" w:space="0" w:color="auto"/>
        <w:bottom w:val="none" w:sz="0" w:space="0" w:color="auto"/>
        <w:right w:val="none" w:sz="0" w:space="0" w:color="auto"/>
      </w:divBdr>
    </w:div>
    <w:div w:id="1930040457">
      <w:marLeft w:val="640"/>
      <w:marRight w:val="0"/>
      <w:marTop w:val="0"/>
      <w:marBottom w:val="0"/>
      <w:divBdr>
        <w:top w:val="none" w:sz="0" w:space="0" w:color="auto"/>
        <w:left w:val="none" w:sz="0" w:space="0" w:color="auto"/>
        <w:bottom w:val="none" w:sz="0" w:space="0" w:color="auto"/>
        <w:right w:val="none" w:sz="0" w:space="0" w:color="auto"/>
      </w:divBdr>
    </w:div>
    <w:div w:id="1950159374">
      <w:marLeft w:val="640"/>
      <w:marRight w:val="0"/>
      <w:marTop w:val="0"/>
      <w:marBottom w:val="0"/>
      <w:divBdr>
        <w:top w:val="none" w:sz="0" w:space="0" w:color="auto"/>
        <w:left w:val="none" w:sz="0" w:space="0" w:color="auto"/>
        <w:bottom w:val="none" w:sz="0" w:space="0" w:color="auto"/>
        <w:right w:val="none" w:sz="0" w:space="0" w:color="auto"/>
      </w:divBdr>
    </w:div>
    <w:div w:id="1960917967">
      <w:marLeft w:val="640"/>
      <w:marRight w:val="0"/>
      <w:marTop w:val="0"/>
      <w:marBottom w:val="0"/>
      <w:divBdr>
        <w:top w:val="none" w:sz="0" w:space="0" w:color="auto"/>
        <w:left w:val="none" w:sz="0" w:space="0" w:color="auto"/>
        <w:bottom w:val="none" w:sz="0" w:space="0" w:color="auto"/>
        <w:right w:val="none" w:sz="0" w:space="0" w:color="auto"/>
      </w:divBdr>
    </w:div>
    <w:div w:id="1963684139">
      <w:marLeft w:val="640"/>
      <w:marRight w:val="0"/>
      <w:marTop w:val="0"/>
      <w:marBottom w:val="0"/>
      <w:divBdr>
        <w:top w:val="none" w:sz="0" w:space="0" w:color="auto"/>
        <w:left w:val="none" w:sz="0" w:space="0" w:color="auto"/>
        <w:bottom w:val="none" w:sz="0" w:space="0" w:color="auto"/>
        <w:right w:val="none" w:sz="0" w:space="0" w:color="auto"/>
      </w:divBdr>
    </w:div>
    <w:div w:id="2049909204">
      <w:marLeft w:val="640"/>
      <w:marRight w:val="0"/>
      <w:marTop w:val="0"/>
      <w:marBottom w:val="0"/>
      <w:divBdr>
        <w:top w:val="none" w:sz="0" w:space="0" w:color="auto"/>
        <w:left w:val="none" w:sz="0" w:space="0" w:color="auto"/>
        <w:bottom w:val="none" w:sz="0" w:space="0" w:color="auto"/>
        <w:right w:val="none" w:sz="0" w:space="0" w:color="auto"/>
      </w:divBdr>
    </w:div>
    <w:div w:id="2053378464">
      <w:marLeft w:val="640"/>
      <w:marRight w:val="0"/>
      <w:marTop w:val="0"/>
      <w:marBottom w:val="0"/>
      <w:divBdr>
        <w:top w:val="none" w:sz="0" w:space="0" w:color="auto"/>
        <w:left w:val="none" w:sz="0" w:space="0" w:color="auto"/>
        <w:bottom w:val="none" w:sz="0" w:space="0" w:color="auto"/>
        <w:right w:val="none" w:sz="0" w:space="0" w:color="auto"/>
      </w:divBdr>
    </w:div>
    <w:div w:id="2055233909">
      <w:marLeft w:val="640"/>
      <w:marRight w:val="0"/>
      <w:marTop w:val="0"/>
      <w:marBottom w:val="0"/>
      <w:divBdr>
        <w:top w:val="none" w:sz="0" w:space="0" w:color="auto"/>
        <w:left w:val="none" w:sz="0" w:space="0" w:color="auto"/>
        <w:bottom w:val="none" w:sz="0" w:space="0" w:color="auto"/>
        <w:right w:val="none" w:sz="0" w:space="0" w:color="auto"/>
      </w:divBdr>
    </w:div>
    <w:div w:id="2059474611">
      <w:marLeft w:val="640"/>
      <w:marRight w:val="0"/>
      <w:marTop w:val="0"/>
      <w:marBottom w:val="0"/>
      <w:divBdr>
        <w:top w:val="none" w:sz="0" w:space="0" w:color="auto"/>
        <w:left w:val="none" w:sz="0" w:space="0" w:color="auto"/>
        <w:bottom w:val="none" w:sz="0" w:space="0" w:color="auto"/>
        <w:right w:val="none" w:sz="0" w:space="0" w:color="auto"/>
      </w:divBdr>
    </w:div>
    <w:div w:id="2064719340">
      <w:marLeft w:val="640"/>
      <w:marRight w:val="0"/>
      <w:marTop w:val="0"/>
      <w:marBottom w:val="0"/>
      <w:divBdr>
        <w:top w:val="none" w:sz="0" w:space="0" w:color="auto"/>
        <w:left w:val="none" w:sz="0" w:space="0" w:color="auto"/>
        <w:bottom w:val="none" w:sz="0" w:space="0" w:color="auto"/>
        <w:right w:val="none" w:sz="0" w:space="0" w:color="auto"/>
      </w:divBdr>
    </w:div>
    <w:div w:id="2073383671">
      <w:marLeft w:val="640"/>
      <w:marRight w:val="0"/>
      <w:marTop w:val="0"/>
      <w:marBottom w:val="0"/>
      <w:divBdr>
        <w:top w:val="none" w:sz="0" w:space="0" w:color="auto"/>
        <w:left w:val="none" w:sz="0" w:space="0" w:color="auto"/>
        <w:bottom w:val="none" w:sz="0" w:space="0" w:color="auto"/>
        <w:right w:val="none" w:sz="0" w:space="0" w:color="auto"/>
      </w:divBdr>
    </w:div>
    <w:div w:id="2081057420">
      <w:marLeft w:val="640"/>
      <w:marRight w:val="0"/>
      <w:marTop w:val="0"/>
      <w:marBottom w:val="0"/>
      <w:divBdr>
        <w:top w:val="none" w:sz="0" w:space="0" w:color="auto"/>
        <w:left w:val="none" w:sz="0" w:space="0" w:color="auto"/>
        <w:bottom w:val="none" w:sz="0" w:space="0" w:color="auto"/>
        <w:right w:val="none" w:sz="0" w:space="0" w:color="auto"/>
      </w:divBdr>
    </w:div>
    <w:div w:id="2082100886">
      <w:marLeft w:val="640"/>
      <w:marRight w:val="0"/>
      <w:marTop w:val="0"/>
      <w:marBottom w:val="0"/>
      <w:divBdr>
        <w:top w:val="none" w:sz="0" w:space="0" w:color="auto"/>
        <w:left w:val="none" w:sz="0" w:space="0" w:color="auto"/>
        <w:bottom w:val="none" w:sz="0" w:space="0" w:color="auto"/>
        <w:right w:val="none" w:sz="0" w:space="0" w:color="auto"/>
      </w:divBdr>
    </w:div>
    <w:div w:id="2089568167">
      <w:marLeft w:val="640"/>
      <w:marRight w:val="0"/>
      <w:marTop w:val="0"/>
      <w:marBottom w:val="0"/>
      <w:divBdr>
        <w:top w:val="none" w:sz="0" w:space="0" w:color="auto"/>
        <w:left w:val="none" w:sz="0" w:space="0" w:color="auto"/>
        <w:bottom w:val="none" w:sz="0" w:space="0" w:color="auto"/>
        <w:right w:val="none" w:sz="0" w:space="0" w:color="auto"/>
      </w:divBdr>
    </w:div>
    <w:div w:id="2099787113">
      <w:marLeft w:val="640"/>
      <w:marRight w:val="0"/>
      <w:marTop w:val="0"/>
      <w:marBottom w:val="0"/>
      <w:divBdr>
        <w:top w:val="none" w:sz="0" w:space="0" w:color="auto"/>
        <w:left w:val="none" w:sz="0" w:space="0" w:color="auto"/>
        <w:bottom w:val="none" w:sz="0" w:space="0" w:color="auto"/>
        <w:right w:val="none" w:sz="0" w:space="0" w:color="auto"/>
      </w:divBdr>
    </w:div>
    <w:div w:id="2102018751">
      <w:marLeft w:val="640"/>
      <w:marRight w:val="0"/>
      <w:marTop w:val="0"/>
      <w:marBottom w:val="0"/>
      <w:divBdr>
        <w:top w:val="none" w:sz="0" w:space="0" w:color="auto"/>
        <w:left w:val="none" w:sz="0" w:space="0" w:color="auto"/>
        <w:bottom w:val="none" w:sz="0" w:space="0" w:color="auto"/>
        <w:right w:val="none" w:sz="0" w:space="0" w:color="auto"/>
      </w:divBdr>
    </w:div>
    <w:div w:id="2105688976">
      <w:marLeft w:val="64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B946EDE-CA85-41D2-99E2-5A9AF2F29BB6}"/>
      </w:docPartPr>
      <w:docPartBody>
        <w:p w:rsidR="005A4379" w:rsidRDefault="00D2341A">
          <w:r w:rsidRPr="00916475">
            <w:rPr>
              <w:rStyle w:val="PlaceholderText"/>
            </w:rPr>
            <w:t>Click or tap here to enter text.</w:t>
          </w:r>
        </w:p>
      </w:docPartBody>
    </w:docPart>
    <w:docPart>
      <w:docPartPr>
        <w:name w:val="777A97118EC44E3980FDAF6024F810FE"/>
        <w:category>
          <w:name w:val="General"/>
          <w:gallery w:val="placeholder"/>
        </w:category>
        <w:types>
          <w:type w:val="bbPlcHdr"/>
        </w:types>
        <w:behaviors>
          <w:behavior w:val="content"/>
        </w:behaviors>
        <w:guid w:val="{4C1C57F4-3DC7-4C34-81FA-3F981C92950D}"/>
      </w:docPartPr>
      <w:docPartBody>
        <w:p w:rsidR="005A4379" w:rsidRDefault="00D2341A" w:rsidP="00D2341A">
          <w:pPr>
            <w:pStyle w:val="777A97118EC44E3980FDAF6024F810FE"/>
          </w:pPr>
          <w:r w:rsidRPr="007C5A7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341A"/>
    <w:rsid w:val="001B1F35"/>
    <w:rsid w:val="001E24A6"/>
    <w:rsid w:val="00280988"/>
    <w:rsid w:val="002D068F"/>
    <w:rsid w:val="002E30A6"/>
    <w:rsid w:val="004D54C9"/>
    <w:rsid w:val="0054499E"/>
    <w:rsid w:val="005A4379"/>
    <w:rsid w:val="006A5EBA"/>
    <w:rsid w:val="009005D6"/>
    <w:rsid w:val="009A2B44"/>
    <w:rsid w:val="00A51211"/>
    <w:rsid w:val="00A94C24"/>
    <w:rsid w:val="00AE0637"/>
    <w:rsid w:val="00B058DA"/>
    <w:rsid w:val="00C4056C"/>
    <w:rsid w:val="00D2341A"/>
    <w:rsid w:val="00E862B1"/>
    <w:rsid w:val="00ED67AC"/>
    <w:rsid w:val="00FC0EC7"/>
    <w:rsid w:val="00FE2F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341A"/>
    <w:rPr>
      <w:color w:val="666666"/>
    </w:rPr>
  </w:style>
  <w:style w:type="paragraph" w:customStyle="1" w:styleId="777A97118EC44E3980FDAF6024F810FE">
    <w:name w:val="777A97118EC44E3980FDAF6024F810FE"/>
    <w:rsid w:val="00D2341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06F8AD5-8569-4096-99F2-78AD56B89EAA}">
  <we:reference id="wa104382081" version="1.55.1.0" store="en-US" storeType="OMEX"/>
  <we:alternateReferences>
    <we:reference id="wa104382081" version="1.55.1.0" store="" storeType="OMEX"/>
  </we:alternateReferences>
  <we:properties>
    <we:property name="MENDELEY_CITATIONS" value="[{&quot;citationID&quot;:&quot;MENDELEY_CITATION_71123d18-5c0d-4563-8eaa-607f99627a0c&quot;,&quot;properties&quot;:{&quot;noteIndex&quot;:0},&quot;isEdited&quot;:false,&quot;manualOverride&quot;:{&quot;isManuallyOverridden&quot;:false,&quot;citeprocText&quot;:&quot;(1,2)&quot;,&quot;manualOverrideText&quot;:&quot;&quot;},&quot;citationTag&quot;:&quot;MENDELEY_CITATION_v3_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&quot;,&quot;citationItems&quot;:[{&quot;id&quot;:&quot;c52c323f-fb4b-3c8e-9f57-67f96bdc798d&quot;,&quot;itemData&quot;:{&quot;type&quot;:&quot;article-journal&quot;,&quot;id&quot;:&quot;c52c323f-fb4b-3c8e-9f57-67f96bdc798d&quot;,&quot;title&quot;:&quot;Malaria and urbanization in sub-Saharan Africa&quot;,&quot;author&quot;:[{&quot;family&quot;:&quot;Donnelly&quot;,&quot;given&quot;:&quot;Martin J&quot;,&quot;parse-names&quot;:false,&quot;dropping-particle&quot;:&quot;&quot;,&quot;non-dropping-particle&quot;:&quot;&quot;},{&quot;family&quot;:&quot;Mccall&quot;,&quot;given&quot;:&quot;P J&quot;,&quot;parse-names&quot;:false,&quot;dropping-particle&quot;:&quot;&quot;,&quot;non-dropping-particle&quot;:&quot;&quot;},{&quot;family&quot;:&quot;Lengeler&quot;,&quot;given&quot;:&quot;Christian&quot;,&quot;parse-names&quot;:false,&quot;dropping-particle&quot;:&quot;&quot;,&quot;non-dropping-particle&quot;:&quot;&quot;},{&quot;family&quot;:&quot;Bates&quot;,&quot;given&quot;:&quot;Imelda&quot;,&quot;parse-names&quot;:false,&quot;dropping-particle&quot;:&quot;&quot;,&quot;non-dropping-particle&quot;:&quot;&quot;},{&quot;family&quot;:&quot;Alessandro&quot;,&quot;given&quot;:&quot;Umberto D&quot;,&quot;parse-names&quot;:false,&quot;dropping-particle&quot;:&quot;&quot;,&quot;non-dropping-particle&quot;:&quot;&quot;},{&quot;family&quot;:&quot;Barnish&quot;,&quot;given&quot;:&quot;Guy&quot;,&quot;parse-names&quot;:false,&quot;dropping-particle&quot;:&quot;&quot;,&quot;non-dropping-particle&quot;:&quot;&quot;},{&quot;family&quot;:&quot;Konradsen&quot;,&quot;given&quot;:&quot;Flemming&quot;,&quot;parse-names&quot;:false,&quot;dropping-particle&quot;:&quot;&quot;,&quot;non-dropping-particle&quot;:&quot;&quot;},{&quot;family&quot;:&quot;Klinkenberg&quot;,&quot;given&quot;:&quot;Eveline&quot;,&quot;parse-names&quot;:false,&quot;dropping-particle&quot;:&quot;&quot;,&quot;non-dropping-particle&quot;:&quot;&quot;},{&quot;family&quot;:&quot;Townson&quot;,&quot;given&quot;:&quot;Harold&quot;,&quot;parse-names&quot;:false,&quot;dropping-particle&quot;:&quot;&quot;,&quot;non-dropping-particle&quot;:&quot;&quot;},{&quot;family&quot;:&quot;Trape&quot;,&quot;given&quot;:&quot;Jean-francois&quot;,&quot;parse-names&quot;:false,&quot;dropping-particle&quot;:&quot;&quot;,&quot;non-dropping-particle&quot;:&quot;&quot;},{&quot;family&quot;:&quot;Hastings&quot;,&quot;given&quot;:&quot;Ian M&quot;,&quot;parse-names&quot;:false,&quot;dropping-particle&quot;:&quot;&quot;,&quot;non-dropping-particle&quot;:&quot;&quot;},{&quot;family&quot;:&quot;Mutero&quot;,&quot;given&quot;:&quot;Clifford&quot;,&quot;parse-names&quot;:false,&quot;dropping-particle&quot;:&quot;&quot;,&quot;non-dropping-particle&quot;:&quot;&quot;}],&quot;DOI&quot;:&quot;10.1186/1475-2875-4-12&quot;,&quot;issued&quot;:{&quot;date-parts&quot;:[[2000]]},&quot;page&quot;:&quot;1-5&quot;,&quot;volume&quot;:&quot;5&quot;,&quot;container-title-short&quot;:&quot;&quot;},&quot;isTemporary&quot;:false},{&quot;id&quot;:&quot;1a4ca047-4b2e-3b69-bd28-5629aee95ab4&quot;,&quot;itemData&quot;:{&quot;type&quot;:&quot;article-journal&quot;,&quot;id&quot;:&quot;1a4ca047-4b2e-3b69-bd28-5629aee95ab4&quot;,&quot;title&quot;:&quot;Urbanization , malaria transmission and disease burden in Africa Europe PMC Funders Group Urbanization , malaria transmission and disease burden in Africa&quot;,&quot;author&quot;:[{&quot;family&quot;:&quot;Hay&quot;,&quot;given&quot;:&quot;Simon Iain&quot;,&quot;parse-names&quot;:false,&quot;dropping-particle&quot;:&quot;&quot;,&quot;non-dropping-particle&quot;:&quot;&quot;},{&quot;family&quot;:&quot;Guerra&quot;,&quot;given&quot;:&quot;Carlos A&quot;,&quot;parse-names&quot;:false,&quot;dropping-particle&quot;:&quot;&quot;,&quot;non-dropping-particle&quot;:&quot;&quot;},{&quot;family&quot;:&quot;Development&quot;,&quot;given&quot;:&quot;Medical Care&quot;,&quot;parse-names&quot;:false,&quot;dropping-particle&quot;:&quot;&quot;,&quot;non-dropping-particle&quot;:&quot;&quot;},{&quot;family&quot;:&quot;Tatem&quot;,&quot;given&quot;:&quot;Andrew&quot;,&quot;parse-names&quot;:false,&quot;dropping-particle&quot;:&quot;&quot;,&quot;non-dropping-particle&quot;:&quot;&quot;},{&quot;family&quot;:&quot;Atkinson&quot;,&quot;given&quot;:&quot;Peter M&quot;,&quot;parse-names&quot;:false,&quot;dropping-particle&quot;:&quot;&quot;,&quot;non-dropping-particle&quot;:&quot;&quot;}],&quot;container-title&quot;:&quot;Nature Review Microbiology&quot;,&quot;DOI&quot;:&quot;10.1038/nrmicro1069.Urbanization&quot;,&quot;issued&quot;:{&quot;date-parts&quot;:[[2005]]},&quot;page&quot;:&quot;81-90&quot;,&quot;issue&quot;:&quot;January&quot;,&quot;volume&quot;:&quot;3&quot;,&quot;container-title-short&quot;:&quot;&quot;},&quot;isTemporary&quot;:false}]},{&quot;citationID&quot;:&quot;MENDELEY_CITATION_6f3c1516-e9ba-467d-8ea5-13a67521396b&quot;,&quot;properties&quot;:{&quot;noteIndex&quot;:0},&quot;isEdited&quot;:false,&quot;manualOverride&quot;:{&quot;isManuallyOverridden&quot;:false,&quot;citeprocText&quot;:&quot;(3,4)&quot;,&quot;manualOverrideText&quot;:&quot;&quot;},&quot;citationTag&quot;:&quot;MENDELEY_CITATION_v3_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&quot;,&quot;citationItems&quot;:[{&quot;id&quot;:&quot;eceba23c-36de-371f-9cfc-a4d61f52f81c&quot;,&quot;itemData&quot;:{&quot;type&quot;:&quot;article&quot;,&quot;id&quot;:&quot;eceba23c-36de-371f-9cfc-a4d61f52f81c&quot;,&quot;title&quot;:&quot;Urban malaria in sub-Saharan Africa: a scoping review of epidemiologic studies&quot;,&quot;author&quot;:[{&quot;family&quot;:&quot;Merga&quot;,&quot;given&quot;:&quot;Hailu&quot;,&quot;parse-names&quot;:false,&quot;dropping-particle&quot;:&quot;&quot;,&quot;non-dropping-particle&quot;:&quot;&quot;},{&quot;family&quot;:&quot;Degefa&quot;,&quot;given&quot;:&quot;Teshome&quot;,&quot;parse-names&quot;:false,&quot;dropping-particle&quot;:&quot;&quot;,&quot;non-dropping-particle&quot;:&quot;&quot;},{&quot;family&quot;:&quot;Birhanu&quot;,&quot;given&quot;:&quot;Zewdie&quot;,&quot;parse-names&quot;:false,&quot;dropping-particle&quot;:&quot;&quot;,&quot;non-dropping-particle&quot;:&quot;&quot;},{&quot;family&quot;:&quot;Tadele&quot;,&quot;given&quot;:&quot;Afework&quot;,&quot;parse-names&quot;:false,&quot;dropping-particle&quot;:&quot;&quot;,&quot;non-dropping-particle&quot;:&quot;&quot;},{&quot;family&quot;:&quot;Lee&quot;,&quot;given&quot;:&quot;Ming Chieh&quot;,&quot;parse-names&quot;:false,&quot;dropping-particle&quot;:&quot;&quot;,&quot;non-dropping-particle&quot;:&quot;&quot;},{&quot;family&quot;:&quot;Yan&quot;,&quot;given&quot;:&quot;Guiyun&quot;,&quot;parse-names&quot;:false,&quot;dropping-particle&quot;:&quot;&quot;,&quot;non-dropping-particle&quot;:&quot;&quot;},{&quot;family&quot;:&quot;Yewhalaw&quot;,&quot;given&quot;:&quot;Delenasaw&quot;,&quot;parse-names&quot;:false,&quot;dropping-particle&quot;:&quot;&quot;,&quot;non-dropping-particle&quot;:&quot;&quot;}],&quot;container-title&quot;:&quot;Malaria Journal &quot;,&quot;DOI&quot;:&quot;10.1186/s12936-025-05368-9&quot;,&quot;ISSN&quot;:&quot;14752875&quot;,&quot;issued&quot;:{&quot;date-parts&quot;:[[2025,12,1]]},&quot;abstract&quot;:&quot;Background: Malaria control in African cities faces challenges mainly due to unplanned urbanization and the spread of Anopheles stephensi. Urbanization is changing malaria dynamics, driven by environmental changes and population growth, with nearly 70% of people projected to live in urban areas by 2050. This scoping review maps the epidemiology of urban malaria in sub-Saharan Africa, identifying research gaps and guiding strategies for control and elimination. Methods: A structured search across multiple databases was performed using predefined eligibility criteria to select articles. Accordingly, PubMed, Medline EBSCO, Google scholar, Science direct, Cochrane library and grey literature sources were searched for relevant articles. The Joanna Briggs Institute (JBI) guidelines were followed for evidence selection, data extraction, and presentation of findings. Peer-reviewed and gray literature published in English after 2014 that reported on the prevalence, incidence, or risk factors of urban malaria in sub-Saharan Africa was included in the review. Results: Of the 2459 records identified from various databases, 32 articles were selected for review. A majority of those reviewed studies were community-based studies conducted in urban settings of sub-Saharan African countries. This review found the prevalence of malaria between 0.06% and 58%. This heterogeneity in prevalence is due to differences in diagnostic methods, study design, population characteristics, diagnostic methods, and environmental factors. A majority of those reviewed studies reported the prevalence between 10 and 30% with Plasmodium falciparum and Plasmodium vivax the dominant species. The review identified key factors associated with urban malaria infection, including socioeconomic status, travel history, prior infection, proximity to water sources, availability of vegetation in the compound, temperature, humidity, livestock ownership, and ITN utilization. Conclusion: This review found a high prevalence of urban malaria infection in sub-Saharan Africa and there was regional variation. Sociodemographic and socioeconomic status, travel history, ITN utilization, previous history of malaria infection and environmental factors like proximity to water sources, presence of vegetation, temperature, humidity, and livestock ownership were identified as factors associated with urban malaria infection. Hence, there is a need for a comprehensive approach to control urban malaria, including environmental management, improved diagnostics and treatment, socio-economic interventions, and better urban planning.&quot;,&quot;publisher&quot;:&quot;BioMed Central Ltd&quot;,&quot;issue&quot;:&quot;1&quot;,&quot;volume&quot;:&quot;24&quot;,&quot;container-title-short&quot;:&quot;&quot;},&quot;isTemporary&quot;:false},{&quot;id&quot;:&quot;ee3e45ec-9961-3a02-9d5f-81591c852abd&quot;,&quot;itemData&quot;:{&quot;type&quot;:&quot;book&quot;,&quot;id&quot;:&quot;ee3e45ec-9961-3a02-9d5f-81591c852abd&quot;,&quot;title&quot;:&quot;World Malaria Report 2023&quot;,&quot;ISBN&quot;:&quot;9789240086173&quot;,&quot;issued&quot;:{&quot;date-parts&quot;:[[2023]]},&quot;abstract&quot;:&quot;Description based upon print version of record. &quot;,&quot;publisher&quot;:&quot;World Health Organization&quot;,&quot;container-title-short&quot;:&quot;&quot;},&quot;isTemporary&quot;:false}]},{&quot;citationID&quot;:&quot;MENDELEY_CITATION_8454a0dc-7ca0-44a3-9b3e-5d9bfd243076&quot;,&quot;properties&quot;:{&quot;noteIndex&quot;:0},&quot;isEdited&quot;:false,&quot;manualOverride&quot;:{&quot;isManuallyOverridden&quot;:false,&quot;citeprocText&quot;:&quot;(5–7)&quot;,&quot;manualOverrideText&quot;:&quot;&quot;},&quot;citationTag&quot;:&quot;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&quot;,&quot;citationItems&quot;:[{&quot;id&quot;:&quot;4b626a60-f250-33bf-8576-24aee25d7413&quot;,&quot;itemData&quot;:{&quot;type&quot;:&quot;article-journal&quot;,&quot;id&quot;:&quot;4b626a60-f250-33bf-8576-24aee25d7413&quot;,&quot;title&quot;:&quot;The ecology of mosquitoes in an irrigated vegetable farm in Kumasi, Ghana: Abundance, productivity and survivorship&quot;,&quot;author&quot;:[{&quot;family&quot;:&quot;Afrane&quot;,&quot;given&quot;:&quot;Yaw A.&quot;,&quot;parse-names&quot;:false,&quot;dropping-particle&quot;:&quot;&quot;,&quot;non-dropping-particle&quot;:&quot;&quot;},{&quot;family&quot;:&quot;Lawson&quot;,&quot;given&quot;:&quot;Bernard W.&quot;,&quot;parse-names&quot;:false,&quot;dropping-particle&quot;:&quot;&quot;,&quot;non-dropping-particle&quot;:&quot;&quot;},{&quot;family&quot;:&quot;Brenya&quot;,&quot;given&quot;:&quot;Ruth&quot;,&quot;parse-names&quot;:false,&quot;dropping-particle&quot;:&quot;&quot;,&quot;non-dropping-particle&quot;:&quot;&quot;},{&quot;family&quot;:&quot;Kruppa&quot;,&quot;given&quot;:&quot;Thomas&quot;,&quot;parse-names&quot;:false,&quot;dropping-particle&quot;:&quot;&quot;,&quot;non-dropping-particle&quot;:&quot;&quot;},{&quot;family&quot;:&quot;Yan&quot;,&quot;given&quot;:&quot;Guiyun&quot;,&quot;parse-names&quot;:false,&quot;dropping-particle&quot;:&quot;&quot;,&quot;non-dropping-particle&quot;:&quot;&quot;}],&quot;container-title&quot;:&quot;Parasites and Vectors&quot;,&quot;container-title-short&quot;:&quot;Parasit Vectors&quot;,&quot;DOI&quot;:&quot;10.1186/1756-3305-5-233&quot;,&quot;ISSN&quot;:&quot;17563305&quot;,&quot;PMID&quot;:&quot;23069265&quot;,&quot;issued&quot;:{&quot;date-parts&quot;:[[2012]]},&quot;page&quot;:&quot;1-7&quot;,&quot;abstract&quot;:&quot;Background: Irrigated vegetable farms within the city of Kumasi, Ghana, create hotspots for the breeding of malaria vectors, which could lead to high transmission of malaria. This study investigated the abundance and productivity of mosquitoes in an irrigated vegetable farm in Kumasi, Ghana. Methods. Adult mosquito productivity was estimated five days in a week in different irrigated scheme types (dug-out wells, furrows and footprints) for 12 weeks using emergence traps. Larval sampling was done five days a week to estimate the abundance of larvae from the different irrigated schemes types. Results: Mosquito breeding in the irrigated vegetable field was confined to dug-out wells, furrows and human footprints. Mosquito productivity (m2/week) was highest in the dugout wells followed by the human footprints and the least was in the furrows (11.23, 5.07 and 4.34 An. gambiae/m2/week). Larval abundance for the late instars (3rd, 4th and pupae) also followed the same trend, with the dug-out wells having the highest larval abundance followed by the human footprints and then the furrows (13.24, 6.81, 5.87 larvae/week). Mosquito productivity and abundance was negatively correlated with rainfall (R2 = 0.209; P&lt; 0.01). Conclusion: This study showed that adult and larval mosquito abundance and larval survival were high in the irrigated fields in the irrigated vegetable farm. This therefore, contributed significantly to adult mosquito populations and hence malaria transmission in the city. © 2012 Afrane et al.; licensee BioMed Central Ltd.&quot;,&quot;issue&quot;:&quot;1&quot;,&quot;volume&quot;:&quot;5&quot;},&quot;isTemporary&quot;:false},{&quot;id&quot;:&quot;01f08103-7f5c-39e6-8b8f-6964e830eda6&quot;,&quot;itemData&quot;:{&quot;type&quot;:&quot;article-journal&quot;,&quot;id&quot;:&quot;01f08103-7f5c-39e6-8b8f-6964e830eda6&quot;,&quot;title&quot;:&quot;Does irrigated urban agriculture influence the transmission of malaria in the city of Kumasi, Ghana?&quot;,&quot;author&quot;:[{&quot;family&quot;:&quot;Afrane&quot;,&quot;given&quot;:&quot;Yaw Asare&quot;,&quot;parse-names&quot;:false,&quot;dropping-particle&quot;:&quot;&quot;,&quot;non-dropping-particle&quot;:&quot;&quot;},{&quot;family&quot;:&quot;Klinkenberg&quot;,&quot;given&quot;:&quot;Eveline&quot;,&quot;parse-names&quot;:false,&quot;dropping-particle&quot;:&quot;&quot;,&quot;non-dropping-particle&quot;:&quot;&quot;},{&quot;family&quot;:&quot;Drechsel&quot;,&quot;given&quot;:&quot;Pay&quot;,&quot;parse-names&quot;:false,&quot;dropping-particle&quot;:&quot;&quot;,&quot;non-dropping-particle&quot;:&quot;&quot;},{&quot;family&quot;:&quot;Owusu-Daaku&quot;,&quot;given&quot;:&quot;Kofi&quot;,&quot;parse-names&quot;:false,&quot;dropping-particle&quot;:&quot;&quot;,&quot;non-dropping-particle&quot;:&quot;&quot;},{&quot;family&quot;:&quot;Garms&quot;,&quot;given&quot;:&quot;Rolf&quot;,&quot;parse-names&quot;:false,&quot;dropping-particle&quot;:&quot;&quot;,&quot;non-dropping-particle&quot;:&quot;&quot;},{&quot;family&quot;:&quot;Kruppa&quot;,&quot;given&quot;:&quot;Thomas&quot;,&quot;parse-names&quot;:false,&quot;dropping-particle&quot;:&quot;&quot;,&quot;non-dropping-particle&quot;:&quot;&quot;}],&quot;container-title&quot;:&quot;Acta Tropica&quot;,&quot;container-title-short&quot;:&quot;Acta Trop&quot;,&quot;DOI&quot;:&quot;10.1016/j.actatropica.2003.06.001&quot;,&quot;ISSN&quot;:&quot;0001706X&quot;,&quot;PMID&quot;:&quot;14732235&quot;,&quot;issued&quot;:{&quot;date-parts&quot;:[[2004]]},&quot;page&quot;:&quot;125-134&quot;,&quot;abstract&quot;:&quot;To verify the possible impact of irrigated urban agriculture on malaria transmission in cities, we studied entomological parameters, self-reported malaria episodes, and household-level data in the city of Kumasi, Ghana. A comparison was made between city locations without irrigated agriculture, city locations with irrigated urban vegetable production, and peri-urban (PU) locations with rain-fed agriculture. In the rainy as well as dry seasons, larvae of Anopheles spp. were identified in the irrigation systems of the urban farms. Night catches revealed significantly higher adult anopheline densities in peri-urban and urban agricultural locations compared to non-agricultural urban locations. Polymerase chain reaction (PCR) analysis of Anopheles gambiae sensu lato revealed that all specimens processed were A. gambiae sensu stricto. The pattern observed in the night catches was consistent with household interviews because significantly more episodes of malaria and subsequent days lost due to illness were reported in peri-urban and urban agricultural locations than in non-agricultural urban locations. In Kumasi, urban agriculture is mainly practised in inland valleys, which might naturally produce more mosquitoes. Therefore more detailed studies, also in other cities with different water sources and irrigation systems, and a better spatial distribution of sites with and without urban agriculture than in Kumasi are needed. © 2003 Elsevier B.V. All rights reserved.&quot;,&quot;publisher&quot;:&quot;Elsevier&quot;,&quot;issue&quot;:&quot;2&quot;,&quot;volume&quot;:&quot;89&quot;},&quot;isTemporary&quot;:false},{&quot;id&quot;:&quot;571c9a87-931f-3224-bc0d-895b8c59ca17&quot;,&quot;itemData&quot;:{&quot;type&quot;:&quot;article-journal&quot;,&quot;id&quot;:&quot;571c9a87-931f-3224-bc0d-895b8c59ca17&quot;,&quot;title&quot;:&quot;Urban malaria in sub ‑ Saharan Africa : dynamic of the vectorial system and the entomological inoculation rate&quot;,&quot;author&quot;:[{&quot;family&quot;:&quot;Belisse&quot;,&quot;given&quot;:&quot;Doumbe&quot;,&quot;parse-names&quot;:false,&quot;dropping-particle&quot;:&quot;&quot;,&quot;non-dropping-particle&quot;:&quot;&quot;},{&quot;family&quot;:&quot;Belisse&quot;,&quot;given&quot;:&quot;P Doumbe&quot;,&quot;parse-names&quot;:false,&quot;dropping-particle&quot;:&quot;&quot;,&quot;non-dropping-particle&quot;:&quot;&quot;},{&quot;family&quot;:&quot;Kopya&quot;,&quot;given&quot;:&quot;E&quot;,&quot;parse-names&quot;:false,&quot;dropping-particle&quot;:&quot;&quot;,&quot;non-dropping-particle&quot;:&quot;&quot;},{&quot;family&quot;:&quot;Ngadjeu&quot;,&quot;given&quot;:&quot;C S&quot;,&quot;parse-names&quot;:false,&quot;dropping-particle&quot;:&quot;&quot;,&quot;non-dropping-particle&quot;:&quot;&quot;},{&quot;family&quot;:&quot;Chiana&quot;,&quot;given&quot;:&quot;N Sonhafouo&quot;,&quot;parse-names&quot;:false,&quot;dropping-particle&quot;:&quot;&quot;,&quot;non-dropping-particle&quot;:&quot;&quot;},{&quot;family&quot;:&quot;Talipouo&quot;,&quot;given&quot;:&quot;A&quot;,&quot;parse-names&quot;:false,&quot;dropping-particle&quot;:&quot;&quot;,&quot;non-dropping-particle&quot;:&quot;&quot;},{&quot;family&quot;:&quot;Djonkam&quot;,&quot;given&quot;:&quot;L Djamouko&quot;,&quot;parse-names&quot;:false,&quot;dropping-particle&quot;:&quot;&quot;,&quot;non-dropping-particle&quot;:&quot;&quot;},{&quot;family&quot;:&quot;Ambene&quot;,&quot;given&quot;:&quot;H P Awono&quot;,&quot;parse-names&quot;:false,&quot;dropping-particle&quot;:&quot;&quot;,&quot;non-dropping-particle&quot;:&quot;&quot;},{&quot;family&quot;:&quot;Wondji&quot;,&quot;given&quot;:&quot;C S&quot;,&quot;parse-names&quot;:false,&quot;dropping-particle&quot;:&quot;&quot;,&quot;non-dropping-particle&quot;:&quot;&quot;},{&quot;family&quot;:&quot;Njiokou&quot;,&quot;given&quot;:&quot;F&quot;,&quot;parse-names&quot;:false,&quot;dropping-particle&quot;:&quot;&quot;,&quot;non-dropping-particle&quot;:&quot;&quot;},{&quot;family&quot;:&quot;Nkondjio&quot;,&quot;given&quot;:&quot;C Antonio&quot;,&quot;parse-names&quot;:false,&quot;dropping-particle&quot;:&quot;&quot;,&quot;non-dropping-particle&quot;:&quot;&quot;}],&quot;container-title&quot;:&quot;Malaria Journal&quot;,&quot;container-title-short&quot;:&quot;Malar J&quot;,&quot;DOI&quot;:&quot;10.1186/s12936-021-03891-z&quot;,&quot;ISSN&quot;:&quot;1475-2875&quot;,&quot;URL&quot;:&quot;https://doi.org/10.1186/s12936-021-03891-z&quot;,&quot;issued&quot;:{&quot;date-parts&quot;:[[2021]]},&quot;page&quot;:&quot;1-18&quot;,&quot;publisher&quot;:&quot;BioMed Central&quot;},&quot;isTemporary&quot;:false}]},{&quot;citationID&quot;:&quot;MENDELEY_CITATION_d1f2e61d-0215-407d-b172-69d7b30739d9&quot;,&quot;properties&quot;:{&quot;noteIndex&quot;:0},&quot;isEdited&quot;:false,&quot;manualOverride&quot;:{&quot;isManuallyOverridden&quot;:false,&quot;citeprocText&quot;:&quot;(8,9)&quot;,&quot;manualOverrideText&quot;:&quot;&quot;},&quot;citationTag&quot;:&quot;MENDELEY_CITATION_v3_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&quot;,&quot;citationItems&quot;:[{&quot;id&quot;:&quot;8b9485c7-b851-3ae6-b87e-2f4a16f72992&quot;,&quot;itemData&quot;:{&quot;type&quot;:&quot;article-journal&quot;,&quot;id&quot;:&quot;8b9485c7-b851-3ae6-b87e-2f4a16f72992&quot;,&quot;title&quot;:&quot;Diversity in breeding sites and distribution of Anopheles mosquitoes in selected urban areas of southern Ghana&quot;,&quot;author&quot;:[{&quot;family&quot;:&quot;Mattah&quot;,&quot;given&quot;:&quot;Precious A Dzorgbe&quot;,&quot;parse-names&quot;:false,&quot;dropping-particle&quot;:&quot;&quot;,&quot;non-dropping-particle&quot;:&quot;&quot;},{&quot;family&quot;:&quot;Futagbi&quot;,&quot;given&quot;:&quot;Godfred&quot;,&quot;parse-names&quot;:false,&quot;dropping-particle&quot;:&quot;&quot;,&quot;non-dropping-particle&quot;:&quot;&quot;},{&quot;family&quot;:&quot;Amekudzi&quot;,&quot;given&quot;:&quot;Leonard K&quot;,&quot;parse-names&quot;:false,&quot;dropping-particle&quot;:&quot;&quot;,&quot;non-dropping-particle&quot;:&quot;&quot;},{&quot;family&quot;:&quot;Mattah&quot;,&quot;given&quot;:&quot;Memuna M&quot;,&quot;parse-names&quot;:false,&quot;dropping-particle&quot;:&quot;&quot;,&quot;non-dropping-particle&quot;:&quot;&quot;},{&quot;family&quot;:&quot;Souza&quot;,&quot;given&quot;:&quot;Dziedzorm K&quot;,&quot;parse-names&quot;:false,&quot;dropping-particle&quot;:&quot;De&quot;,&quot;non-dropping-particle&quot;:&quot;&quot;},{&quot;family&quot;:&quot;Kartey-attipoe&quot;,&quot;given&quot;:&quot;Worlasi D&quot;,&quot;parse-names&quot;:false,&quot;dropping-particle&quot;:&quot;&quot;,&quot;non-dropping-particle&quot;:&quot;&quot;},{&quot;family&quot;:&quot;Bimi&quot;,&quot;given&quot;:&quot;Langbong&quot;,&quot;parse-names&quot;:false,&quot;dropping-particle&quot;:&quot;&quot;,&quot;non-dropping-particle&quot;:&quot;&quot;},{&quot;family&quot;:&quot;Wilson&quot;,&quot;given&quot;:&quot;Michael D&quot;,&quot;parse-names&quot;:false,&quot;dropping-particle&quot;:&quot;&quot;,&quot;non-dropping-particle&quot;:&quot;&quot;}],&quot;container-title&quot;:&quot;Parasites &amp; Vectors&quot;,&quot;container-title-short&quot;:&quot;Parasit Vectors&quot;,&quot;DOI&quot;:&quot;10.1186/s13071-016-1941-3&quot;,&quot;ISSN&quot;:&quot;1756-3305&quot;,&quot;URL&quot;:&quot;http://dx.doi.org/10.1186/s13071-016-1941-3&quot;,&quot;issued&quot;:{&quot;date-parts&quot;:[[2017]]},&quot;page&quot;:&quot;1-15&quot;,&quot;publisher&quot;:&quot;Parasites &amp; Vectors&quot;},&quot;isTemporary&quot;:false},{&quot;id&quot;:&quot;d87ef31f-c770-3181-83e7-1250ce087885&quot;,&quot;itemData&quot;:{&quot;type&quot;:&quot;article-journal&quot;,&quot;id&quot;:&quot;d87ef31f-c770-3181-83e7-1250ce087885&quot;,&quot;title&quot;:&quot;Climate variations, urban solid waste management and possible implications for anopheles mosquito breeding in selected cities of coastal ghana&quot;,&quot;author&quot;:[{&quot;family&quot;:&quot;Mattah&quot;,&quot;given&quot;:&quot;P. A.D.&quot;,&quot;parse-names&quot;:false,&quot;dropping-particle&quot;:&quot;&quot;,&quot;non-dropping-particle&quot;:&quot;&quot;},{&quot;family&quot;:&quot;Futagbi&quot;,&quot;given&quot;:&quot;G.&quot;,&quot;parse-names&quot;:false,&quot;dropping-particle&quot;:&quot;&quot;,&quot;non-dropping-particle&quot;:&quot;&quot;},{&quot;family&quot;:&quot;Amekudzi&quot;,&quot;given&quot;:&quot;L. K.&quot;,&quot;parse-names&quot;:false,&quot;dropping-particle&quot;:&quot;&quot;,&quot;non-dropping-particle&quot;:&quot;&quot;},{&quot;family&quot;:&quot;Mattah&quot;,&quot;given&quot;:&quot;M. M.&quot;,&quot;parse-names&quot;:false,&quot;dropping-particle&quot;:&quot;&quot;,&quot;non-dropping-particle&quot;:&quot;&quot;}],&quot;container-title&quot;:&quot;West African Journal of Applied Ecology&quot;,&quot;ISSN&quot;:&quot;08554307&quot;,&quot;issued&quot;:{&quot;date-parts&quot;:[[2020]]},&quot;page&quot;:&quot;21-34&quot;,&quot;abstract&quot;:&quot;Climate-induced environmental changes are known to support prevalence of disease vectors and pathogens. Temperature, rainfall, humidity and other environmental variables are considered potential drivers of population dynamics of many vectors and pathogens of health importance, especially in the tropics. This study was conducted to understand the variability and trends in atmospheric temperature and rainfall, as well as how these factors may affect the breeding of Anopheles mosquitoes in the urban areas in the future. Accra and Sekondi-Takoradi Metropolitan Areas (AMA and STMA) of coastal Ghana were the selected study sites. Anopheles larvae were sampled from pre-identified breeding sites in the two cities. Atmospheric temperature and rainfall as measured by synoptic weather stations were collected for the two cities. Again, thirty years climate data on daily minimum and maximum temperature and rainfall for both cities from Ghana Meteorological Agency (Gmet) were employed in the study. Using a statistical downscaling approach, the average of the ENSEMBLE GCM outputs AR4-BCM2 and AR4-CNCM3 scenario A1B were downscaled to match with rainfall and temperature observations of AMA and STMA. Results showed that improper solid waste management in the cities promote the breeding of Anopheles mosquitoes. Climate data analysis showed that past rainfall in the cities were below average; in the future, however, up to year 2050, the cities may experience high rainfalls and temperatures above the average. Notably, significant increases may be observed in the total monthly rainfalls as well as a slight shift of rainfall pattern in the minor season. This implies that Anopheles mosquito breeding may no longer be seasonal in the cities but perennial and malaria transmission may also follow the same trend. Poor urban dwellers who find it difficult to adopt preventative measures will be prone to persistent malaria transmission. This will increase malaria transmission among vulnerable populations in urban areas. This study recommends that city authorities must intentionally work at lowering the surface temperatures in the cities through the growing of trees and also to regularly desilt drains in order to reduce the breeding of Anopheles mosquitoes.&quot;,&quot;issue&quot;:&quot;1&quot;,&quot;volume&quot;:&quot;28&quot;,&quot;container-title-short&quot;:&quot;&quot;},&quot;isTemporary&quot;:false}]},{&quot;citationID&quot;:&quot;MENDELEY_CITATION_dc51a46a-0530-487a-a7e5-a5c868434a04&quot;,&quot;properties&quot;:{&quot;noteIndex&quot;:0},&quot;isEdited&quot;:false,&quot;manualOverride&quot;:{&quot;isManuallyOverridden&quot;:false,&quot;citeprocText&quot;:&quot;(10–16)&quot;,&quot;manualOverrideText&quot;:&quot;&quot;},&quot;citationTag&quot;:&quot;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&quot;,&quot;citationItems&quot;:[{&quot;id&quot;:&quot;6dcd0922-2f81-35d3-a95b-fb6901c4365b&quot;,&quot;itemData&quot;:{&quot;type&quot;:&quot;article-journal&quot;,&quot;id&quot;:&quot;6dcd0922-2f81-35d3-a95b-fb6901c4365b&quot;,&quot;title&quot;:&quot;Climate variations , urban solid waste management and possible implications for Anopheles m osquito breeding in selected cities of coastal Ghana&quot;,&quot;author&quot;:[{&quot;family&quot;:&quot;Mattah, P. A. D., Futagbi, G.3, Amekudzi, L. K. and Mattah&quot;,&quot;given&quot;:&quot;M. M.&quot;,&quot;parse-names&quot;:false,&quot;dropping-particle&quot;:&quot;&quot;,&quot;non-dropping-particle&quot;:&quot;&quot;}],&quot;issued&quot;:{&quot;date-parts&quot;:[[2020]]},&quot;page&quot;:&quot;21-34&quot;,&quot;issue&quot;:&quot;1&quot;,&quot;volume&quot;:&quot;28&quot;,&quot;container-title-short&quot;:&quot;&quot;},&quot;isTemporary&quot;:false},{&quot;id&quot;:&quot;e2765a0e-e504-36ef-9cde-fbfe1a49cc4e&quot;,&quot;itemData&quot;:{&quot;type&quot;:&quot;article-journal&quot;,&quot;id&quot;:&quot;e2765a0e-e504-36ef-9cde-fbfe1a49cc4e&quot;,&quot;title&quot;:&quot;Larval ecology of Anopheles coluzzii in Cape Coast , Ghana : water quality , nature of habitat and implication for larval control&quot;,&quot;author&quot;:[{&quot;family&quot;:&quot;Kudom&quot;,&quot;given&quot;:&quot;Andreas A&quot;,&quot;parse-names&quot;:false,&quot;dropping-particle&quot;:&quot;&quot;,&quot;non-dropping-particle&quot;:&quot;&quot;}],&quot;container-title&quot;:&quot;Malaria Journal&quot;,&quot;container-title-short&quot;:&quot;Malar J&quot;,&quot;DOI&quot;:&quot;10.1186/s12936-015-0989-4&quot;,&quot;ISSN&quot;:&quot;1475-2875&quot;,&quot;issued&quot;:{&quot;date-parts&quot;:[[2015]]},&quot;page&quot;:&quot;1-13&quot;,&quot;publisher&quot;:&quot;BioMed Central&quot;},&quot;isTemporary&quot;:false},{&quot;id&quot;:&quot;ff656217-f11f-39e8-abc4-660878bda5ea&quot;,&quot;itemData&quot;:{&quot;type&quot;:&quot;article-journal&quot;,&quot;id&quot;:&quot;ff656217-f11f-39e8-abc4-660878bda5ea&quot;,&quot;title&quot;:&quot;Spatial and temporal distribution of Anopheles mosquito's larvae and its determinants in two urban sites in Tanzania with different malaria transmission levels&quot;,&quot;author&quot;:[{&quot;family&quot;:&quot;Mathania&quot;,&quot;given&quot;:&quot;Mary Mathew&quot;,&quot;parse-names&quot;:false,&quot;dropping-particle&quot;:&quot;&quot;,&quot;non-dropping-particle&quot;:&quot;&quot;},{&quot;family&quot;:&quot;Munisi&quot;,&quot;given&quot;:&quot;David Zadock&quot;,&quot;parse-names&quot;:false,&quot;dropping-particle&quot;:&quot;&quot;,&quot;non-dropping-particle&quot;:&quot;&quot;},{&quot;family&quot;:&quot;Silayo&quot;,&quot;given&quot;:&quot;Richard S.&quot;,&quot;parse-names&quot;:false,&quot;dropping-particle&quot;:&quot;&quot;,&quot;non-dropping-particle&quot;:&quot;&quot;}],&quot;container-title&quot;:&quot;Parasite Epidemiology and Control&quot;,&quot;container-title-short&quot;:&quot;Parasite Epidemiol Control&quot;,&quot;DOI&quot;:&quot;10.1016/j.parepi.2020.e00179&quot;,&quot;ISSN&quot;:&quot;24056731&quot;,&quot;issued&quot;:{&quot;date-parts&quot;:[[2020,11,1]]},&quot;abstract&quot;:&quot;Background: In order to be able to design and implement control measures directed to the mosquito larva stages an understanding of the spatial and temporal distribution and its determinants in different malaria transmission settings is important. This study therefore, intended to determine the spatial and temporal distribution of Anopheles mosquito's larvae and its determinants in two urban sites with different transmission levels, in Tanzania. Methodology: This study was conducted in Dodoma and Morogoro regions in Tanzania. The study was an ecological study of repeated cross-sectional type. Searching for water bodies in the selected wards was done by going around all streets. Potential breeding sites were given unique identification numbers and larval sampling was done using the standard dipping method with a 350 ml mosquito scoop and a calibrated pipette. Visual identification of presence of larvae and its abundance in each sampling were used to describe the larvae density. A sample of Anopheles mosquitoes which emerged from collected larvae, were processed for species identification using PCR. Descriptive statistics were arrived at by calculating different proportions for the variables. The overall impact of the variables on the density of Anopheles larvae was tested using multiple logistic regression. Variables with p-value less than 0.05 were regarded as significant. Results: A total of 724 water bodies out of which, 576 (79.6%) potential breeding sites were analyzed. It was found that, most (96.2%) of the potential breeding sites were manmade and most (59.5%) were less than 5 m in diameter and 87.2% were within 100 m from human settlement. Out of all the potential breeding sites, 69.8% and 30.2% were in Morogoro and Dodoma respectively, out of which 72.2% and 68.4% respectively, were found during rainy season. Habitats with clean water, at a distance of 10–100 m from the house, in natural, shaded and partial sunlight habitats had higher odds of having high density of mosquito larvae than their counterparts (p &lt;.05). The PCR analysis showed that 72.5% were An. arabiensis, 4.5% An. gambiaes.s, 0.5% An.coustaniand 20% An. quadrianulatuswhile 2.5% of the samples could not be identified because DNA was not amplified. Conclusion and recommendation: Type of water, distance from the breeding site to human settlement, light intensity and habitat origin were significant predictors of variation on the spatial and temporal distribution of Anopheles mosquito breeding sites. With increased global emphasis on control measures that targets mosquito immature stages; we recommend that larval control measures should be developed while considering the findings from this study.&quot;,&quot;publisher&quot;:&quot;Elsevier Ltd&quot;,&quot;volume&quot;:&quot;11&quot;},&quot;isTemporary&quot;:false},{&quot;id&quot;:&quot;906f16e9-3a09-36e9-aaa7-e477b8f64c1d&quot;,&quot;itemData&quot;:{&quot;type&quot;:&quot;article-journal&quot;,&quot;id&quot;:&quot;906f16e9-3a09-36e9-aaa7-e477b8f64c1d&quot;,&quot;title&quot;:&quot;Larvae to Polluted Breeding Sites in Cotonou : A Strengthening in Urban Malaria Transmission in&quot;,&quot;author&quot;:[{&quot;family&quot;:&quot;Ossè&quot;,&quot;given&quot;:&quot;Razaki A&quot;,&quot;parse-names&quot;:false,&quot;dropping-particle&quot;:&quot;&quot;,&quot;non-dropping-particle&quot;:&quot;&quot;},{&quot;family&quot;:&quot;Bangana&quot;,&quot;given&quot;:&quot;Sahabi Bio&quot;,&quot;parse-names&quot;:false,&quot;dropping-particle&quot;:&quot;&quot;,&quot;non-dropping-particle&quot;:&quot;&quot;},{&quot;family&quot;:&quot;Aïkpon&quot;,&quot;given&quot;:&quot;Rock&quot;,&quot;parse-names&quot;:false,&quot;dropping-particle&quot;:&quot;&quot;,&quot;non-dropping-particle&quot;:&quot;&quot;}],&quot;DOI&quot;:&quot;10.4172/2473-4810.1000134&quot;,&quot;issued&quot;:{&quot;date-parts&quot;:[[2019]]},&quot;issue&quot;:&quot;January&quot;,&quot;container-title-short&quot;:&quot;&quot;},&quot;isTemporary&quot;:false},{&quot;id&quot;:&quot;76fec6bc-7034-3d96-84df-59f9da46936a&quot;,&quot;itemData&quot;:{&quot;type&quot;:&quot;article-journal&quot;,&quot;id&quot;:&quot;76fec6bc-7034-3d96-84df-59f9da46936a&quot;,&quot;title&quot;:&quot;Anopheles arabiensis in Sudan : a noticeable tolerance to urban polluted larval habitats associated with resistance to Temephos&quot;,&quot;author&quot;:[{&quot;family&quot;:&quot;Azrag&quot;,&quot;given&quot;:&quot;Rasha S&quot;,&quot;parse-names&quot;:false,&quot;dropping-particle&quot;:&quot;&quot;,&quot;non-dropping-particle&quot;:&quot;&quot;},{&quot;family&quot;:&quot;Mohammed&quot;,&quot;given&quot;:&quot;Babiker H&quot;,&quot;parse-names&quot;:false,&quot;dropping-particle&quot;:&quot;&quot;,&quot;non-dropping-particle&quot;:&quot;&quot;}],&quot;container-title&quot;:&quot;Malaria Journal&quot;,&quot;container-title-short&quot;:&quot;Malar J&quot;,&quot;DOI&quot;:&quot;10.1186/s12936-018-2350-1&quot;,&quot;ISSN&quot;:&quot;1475-2875&quot;,&quot;URL&quot;:&quot;https://doi.org/10.1186/s12936-018-2350-1&quot;,&quot;issued&quot;:{&quot;date-parts&quot;:[[2018]]},&quot;page&quot;:&quot;1-11&quot;,&quot;publisher&quot;:&quot;BioMed Central&quot;},&quot;isTemporary&quot;:false},{&quot;id&quot;:&quot;ec99c0ae-d1e3-3dbd-84e5-66f94bbdbde9&quot;,&quot;itemData&quot;:{&quot;type&quot;:&quot;article-journal&quot;,&quot;id&quot;:&quot;ec99c0ae-d1e3-3dbd-84e5-66f94bbdbde9&quot;,&quot;title&quot;:&quot;The Role of Detoxification Enzymes in the Adaptation of the Major Malaria Vector Anopheles gambiae (Giles; Diptera: Culicidae) to Polluted Water&quot;,&quot;author&quot;:[{&quot;family&quot;:&quot;King&quot;,&quot;given&quot;:&quot;Sandra A.&quot;,&quot;parse-names&quot;:false,&quot;dropping-particle&quot;:&quot;&quot;,&quot;non-dropping-particle&quot;:&quot;&quot;},{&quot;family&quot;:&quot;Onayifeke&quot;,&quot;given&quot;:&quot;Bibian&quot;,&quot;parse-names&quot;:false,&quot;dropping-particle&quot;:&quot;&quot;,&quot;non-dropping-particle&quot;:&quot;&quot;},{&quot;family&quot;:&quot;Akorli&quot;,&quot;given&quot;:&quot;Jewelna&quot;,&quot;parse-names&quot;:false,&quot;dropping-particle&quot;:&quot;&quot;,&quot;non-dropping-particle&quot;:&quot;&quot;},{&quot;family&quot;:&quot;Sibomana&quot;,&quot;given&quot;:&quot;Isaie&quot;,&quot;parse-names&quot;:false,&quot;dropping-particle&quot;:&quot;&quot;,&quot;non-dropping-particle&quot;:&quot;&quot;},{&quot;family&quot;:&quot;Chabi&quot;,&quot;given&quot;:&quot;Joseph&quot;,&quot;parse-names&quot;:false,&quot;dropping-particle&quot;:&quot;&quot;,&quot;non-dropping-particle&quot;:&quot;&quot;},{&quot;family&quot;:&quot;Manful-Gwira&quot;,&quot;given&quot;:&quot;Theresa&quot;,&quot;parse-names&quot;:false,&quot;dropping-particle&quot;:&quot;&quot;,&quot;non-dropping-particle&quot;:&quot;&quot;},{&quot;family&quot;:&quot;Dadzie&quot;,&quot;given&quot;:&quot;Samuel&quot;,&quot;parse-names&quot;:false,&quot;dropping-particle&quot;:&quot;&quot;,&quot;non-dropping-particle&quot;:&quot;&quot;},{&quot;family&quot;:&quot;Suzuki&quot;,&quot;given&quot;:&quot;Takashi&quot;,&quot;parse-names&quot;:false,&quot;dropping-particle&quot;:&quot;&quot;,&quot;non-dropping-particle&quot;:&quot;&quot;},{&quot;family&quot;:&quot;Wilson&quot;,&quot;given&quot;:&quot;Michael D.&quot;,&quot;parse-names&quot;:false,&quot;dropping-particle&quot;:&quot;&quot;,&quot;non-dropping-particle&quot;:&quot;&quot;},{&quot;family&quot;:&quot;Boakye&quot;,&quot;given&quot;:&quot;Daniel A.&quot;,&quot;parse-names&quot;:false,&quot;dropping-particle&quot;:&quot;&quot;,&quot;non-dropping-particle&quot;:&quot;&quot;},{&quot;family&quot;:&quot;Souza&quot;,&quot;given&quot;:&quot;Dziedzom K.&quot;,&quot;parse-names&quot;:false,&quot;dropping-particle&quot;:&quot;&quot;,&quot;non-dropping-particle&quot;:&quot;de&quot;}],&quot;container-title&quot;:&quot;Journal of Medical Entomology&quot;,&quot;container-title-short&quot;:&quot;J Med Entomol&quot;,&quot;DOI&quot;:&quot;10.1093/JME/TJX164&quot;,&quot;ISSN&quot;:&quot;19382928&quot;,&quot;PMID&quot;:&quot;28968911&quot;,&quot;issued&quot;:{&quot;date-parts&quot;:[[2017]]},&quot;page&quot;:&quot;1674-1683&quot;,&quot;abstract&quot;:&quot;The main malaria vectors in sub-Saharan Africa, the Anopheles gambiae (Giles; Diptera: Culicidae), normally breed in clean water sources. However, evidence suggests an on-going adaptation of Anopheline species to polluted breeding habitats in urban settings.This study aimed at understanding the adaptation to breeding in water bodies with different qualities, in five selected mosquito breeding sites in urban Accra, Ghana.The study sites were also evaluated for the WHO water-quality parameters as a measure of pollution, and insecticide residues. Field mosquitoes were evaluated for five genes; CYP6P3, CYP4H19, CYP4H24, GSTD1-4, and ABCC11—associated with insecticide detoxification—using quantitative RT-PCR, as well as Mono-oxygenase, Alpha Esterase, Glutathione S-transferase, and insensitive acetylcholinesterase (AChE) using biochemical enzyme assays. The lab-reared, insecticide susceptible An. gambiae Kisumu strain was bred in the most polluted water source for 10 generations and evaluated for the same genes and enzymes.The results revealed that the fold expression of the genes was higher in the larvae compared with the adults. The results also suggest that detoxification enzymes could be involved in the adaptation of An. gambiae to polluted breeding sites. Correlation analysis revealed a highly positive significant correlation between calcium levels and all five genes (P &lt; 0.05). Stepwise linear regression to understand which of the variables predicted the expression of the genes revealed that sulphate was responsible for ABCC11 and CYP4H24, alkalinity for GSTD1-4, and calcium for CYP4H19 and CYP6P3.The detailed genetic basis of this adaptation need to be further investigated. A further understanding of this adaptation may provide outlooks for controlling malaria and other disease vectors adapted to polluted breeding water sources.&quot;,&quot;issue&quot;:&quot;6&quot;,&quot;volume&quot;:&quot;54&quot;},&quot;isTemporary&quot;:false},{&quot;id&quot;:&quot;7794ed34-223b-3616-9fed-73eb67d56bbf&quot;,&quot;itemData&quot;:{&quot;type&quot;:&quot;article-journal&quot;,&quot;id&quot;:&quot;7794ed34-223b-3616-9fed-73eb67d56bbf&quot;,&quot;title&quot;:&quot;Adaptations of Anopheles coluzzii Larvae to Polluted Breeding Sites in Cotonou : A Strengthening in Urban Malaria Transmission in Benin&quot;,&quot;author&quot;:[{&quot;family&quot;:&quot;Ossè&quot;,&quot;given&quot;:&quot;Razaki A&quot;,&quot;parse-names&quot;:false,&quot;dropping-particle&quot;:&quot;&quot;,&quot;non-dropping-particle&quot;:&quot;&quot;},{&quot;family&quot;:&quot;Bangana&quot;,&quot;given&quot;:&quot;Sahabi Bio&quot;,&quot;parse-names&quot;:false,&quot;dropping-particle&quot;:&quot;&quot;,&quot;non-dropping-particle&quot;:&quot;&quot;},{&quot;family&quot;:&quot;Aïkpon&quot;,&quot;given&quot;:&quot;Rock&quot;,&quot;parse-names&quot;:false,&quot;dropping-particle&quot;:&quot;&quot;,&quot;non-dropping-particle&quot;:&quot;&quot;},{&quot;family&quot;:&quot;Sèwadé&quot;,&quot;given&quot;:&quot;Wilfrid&quot;,&quot;parse-names&quot;:false,&quot;dropping-particle&quot;:&quot;&quot;,&quot;non-dropping-particle&quot;:&quot;&quot;},{&quot;family&quot;:&quot;Kpanou&quot;,&quot;given&quot;:&quot;Casimir&quot;,&quot;parse-names&quot;:false,&quot;dropping-particle&quot;:&quot;&quot;,&quot;non-dropping-particle&quot;:&quot;&quot;},{&quot;family&quot;:&quot;Nounagnon&quot;,&quot;given&quot;:&quot;Sidoine&quot;,&quot;parse-names&quot;:false,&quot;dropping-particle&quot;:&quot;&quot;,&quot;non-dropping-particle&quot;:&quot;&quot;}],&quot;container-title&quot;:&quot;Vector Biology Journal&quot;,&quot;DOI&quot;:&quot;10.4172/2473-4810.1000134&quot;,&quot;issued&quot;:{&quot;date-parts&quot;:[[2019]]},&quot;page&quot;:&quot;2-7&quot;,&quot;issue&quot;:&quot;1&quot;,&quot;volume&quot;:&quot;4&quot;,&quot;container-title-short&quot;:&quot;&quot;},&quot;isTemporary&quot;:false}]},{&quot;citationID&quot;:&quot;MENDELEY_CITATION_e6db689e-3201-41be-ac01-c1c7c65cf7f7&quot;,&quot;properties&quot;:{&quot;noteIndex&quot;:0},&quot;isEdited&quot;:false,&quot;manualOverride&quot;:{&quot;isManuallyOverridden&quot;:false,&quot;citeprocText&quot;:&quot;(17)&quot;,&quot;manualOverrideText&quot;:&quot;&quot;},&quot;citationTag&quot;:&quot;MENDELEY_CITATION_v3_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&quot;,&quot;citationItems&quot;:[{&quot;id&quot;:&quot;a6f7a7ed-5d30-3508-981f-f13279326975&quot;,&quot;itemData&quot;:{&quot;type&quot;:&quot;article-journal&quot;,&quot;id&quot;:&quot;a6f7a7ed-5d30-3508-981f-f13279326975&quot;,&quot;title&quot;:&quot;Urbanisation and rural development in sub-Saharan Africa: A review of pathways and impacts&quot;,&quot;author&quot;:[{&quot;family&quot;:&quot;Gutu Sakketa&quot;,&quot;given&quot;:&quot;Tekalign&quot;,&quot;parse-names&quot;:false,&quot;dropping-particle&quot;:&quot;&quot;,&quot;non-dropping-particle&quot;:&quot;&quot;}],&quot;container-title&quot;:&quot;Research in Globalization&quot;,&quot;DOI&quot;:&quot;10.1016/j.resglo.2023.100133&quot;,&quot;ISSN&quot;:&quot;2590051X&quot;,&quot;URL&quot;:&quot;https://doi.org/10.1016/j.resglo.2023.100133&quot;,&quot;issued&quot;:{&quot;date-parts&quot;:[[2023]]},&quot;page&quot;:&quot;100133&quot;,&quot;abstract&quot;:&quot;This paper reviews the current state of literature on the impacts of urbanisation on rural development in the context of sub-Saharan Africa (SSA), with special emphasis to the pathways through which urbanisation affect rural economic development. Assessments of these effects diverge greatly. While some authors see urbanisation as strongly benefitting rural areas, for instance, through increased demand for agricultural goods and services, others highlight negative effects, for example, through the loss of livelihoods emanating from displacements and the conversion of agricultural land that may lead to urban sprawl. Given this complexity, a review that thoroughly analyses the causal relationships between urbanisation and rural development is warranted. To do this, the paper identifies seven pathways through which urbanisation affects rural development both positively and negatively: i) production and consumption linkages; ii) employment linkages; iii) financial linkages; iv) land market linkages; v) information and knowledge linkages; vi) social interactions linkages; and vii) environmental externalities linkages. The study suggests that recognising the importance of such linkages and incorporating them into the local and national economic policies is crucial for sustainable development. Overall, the review findings indicate that the impact of urbanisation on rural development in SSA is conditional and heterogeneous. It is conditional because countries need to be well-placed to reap the benefits of urbanisation, i.e., they need to have conducive infrastructure and institutional settings, as well as strong political commitment and leadership. When well-managed, however, urbanisation can play a pivotal role in reducing rural poverty, improving food security and creating opportunities for rural transformation. To this end, the review has identified research gaps that have important policy relevance in SSA. Addressing these gaps is imperative to harnessing the economic advantages of rapid urbanisation in a way that supports rural areas and promotes sustainable development.&quot;,&quot;publisher&quot;:&quot;Elsevier Ltd&quot;,&quot;issue&quot;:&quot;October 2022&quot;,&quot;volume&quot;:&quot;6&quot;,&quot;container-title-short&quot;:&quot;&quot;},&quot;isTemporary&quot;:false}]},{&quot;citationID&quot;:&quot;MENDELEY_CITATION_89a40e89-2c15-42c5-a416-3f994d90a8e0&quot;,&quot;properties&quot;:{&quot;noteIndex&quot;:0},&quot;isEdited&quot;:false,&quot;manualOverride&quot;:{&quot;isManuallyOverridden&quot;:false,&quot;citeprocText&quot;:&quot;(18)&quot;,&quot;manualOverrideText&quot;:&quot;&quot;},&quot;citationTag&quot;:&quot;MENDELEY_CITATION_v3_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&quot;,&quot;citationItems&quot;:[{&quot;id&quot;:&quot;01c3bb7d-a10c-33fe-82f2-127fcef052dd&quot;,&quot;itemData&quot;:{&quot;type&quot;:&quot;article-journal&quot;,&quot;id&quot;:&quot;01c3bb7d-a10c-33fe-82f2-127fcef052dd&quot;,&quot;title&quot;:&quot;Key to the females of Afrotropical Anopheles mosquitoes ( Diptera : Culicidae )&quot;,&quot;author&quot;:[{&quot;family&quot;:&quot;Coetzee&quot;,&quot;given&quot;:&quot;Maureen&quot;,&quot;parse-names&quot;:false,&quot;dropping-particle&quot;:&quot;&quot;,&quot;non-dropping-particle&quot;:&quot;&quot;}],&quot;container-title&quot;:&quot;Malaria Journal&quot;,&quot;container-title-short&quot;:&quot;Malar J&quot;,&quot;DOI&quot;:&quot;10.1186/s12936-020-3144-9&quot;,&quot;ISSN&quot;:&quot;1475-2875&quot;,&quot;URL&quot;:&quot;https://doi.org/10.1186/s12936-020-3144-9&quot;,&quot;issued&quot;:{&quot;date-parts&quot;:[[2020]]},&quot;page&quot;:&quot;1-20&quot;,&quot;publisher&quot;:&quot;BioMed Central&quot;},&quot;isTemporary&quot;:false}]},{&quot;citationID&quot;:&quot;MENDELEY_CITATION_a69fbe1c-d4f7-4ba6-904f-c6aa0e84d603&quot;,&quot;properties&quot;:{&quot;noteIndex&quot;:0},&quot;isEdited&quot;:false,&quot;manualOverride&quot;:{&quot;isManuallyOverridden&quot;:false,&quot;citeprocText&quot;:&quot;(19)&quot;,&quot;manualOverrideText&quot;:&quot;&quot;},&quot;citationTag&quot;:&quot;MENDELEY_CITATION_v3_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&quot;,&quot;citationItems&quot;:[{&quot;id&quot;:&quot;1aec6c35-5dcf-365d-b82e-e75549dc5ae1&quot;,&quot;itemData&quot;:{&quot;type&quot;:&quot;article-journal&quot;,&quot;id&quot;:&quot;1aec6c35-5dcf-365d-b82e-e75549dc5ae1&quot;,&quot;title&quot;:&quot;Comparative analyses reveal discrepancies among results of commonly used methods for Anopheles gambiae molecular form identification&quot;,&quot;author&quot;:[{&quot;family&quot;:&quot;Santolamazza&quot;,&quot;given&quot;:&quot;Federica&quot;,&quot;parse-names&quot;:false,&quot;dropping-particle&quot;:&quot;&quot;,&quot;non-dropping-particle&quot;:&quot;&quot;},{&quot;family&quot;:&quot;Caputo&quot;,&quot;given&quot;:&quot;Beniamino&quot;,&quot;parse-names&quot;:false,&quot;dropping-particle&quot;:&quot;&quot;,&quot;non-dropping-particle&quot;:&quot;&quot;},{&quot;family&quot;:&quot;Calzetta&quot;,&quot;given&quot;:&quot;Maria&quot;,&quot;parse-names&quot;:false,&quot;dropping-particle&quot;:&quot;&quot;,&quot;non-dropping-particle&quot;:&quot;&quot;},{&quot;family&quot;:&quot;Vicente&quot;,&quot;given&quot;:&quot;José L&quot;,&quot;parse-names&quot;:false,&quot;dropping-particle&quot;:&quot;&quot;,&quot;non-dropping-particle&quot;:&quot;&quot;},{&quot;family&quot;:&quot;Mancini&quot;,&quot;given&quot;:&quot;Emiliano&quot;,&quot;parse-names&quot;:false,&quot;dropping-particle&quot;:&quot;&quot;,&quot;non-dropping-particle&quot;:&quot;&quot;},{&quot;family&quot;:&quot;Petrarca&quot;,&quot;given&quot;:&quot;Vincenzo&quot;,&quot;parse-names&quot;:false,&quot;dropping-particle&quot;:&quot;&quot;,&quot;non-dropping-particle&quot;:&quot;&quot;},{&quot;family&quot;:&quot;Pinto&quot;,&quot;given&quot;:&quot;João&quot;,&quot;parse-names&quot;:false,&quot;dropping-particle&quot;:&quot;&quot;,&quot;non-dropping-particle&quot;:&quot;&quot;},{&quot;family&quot;:&quot;Torre&quot;,&quot;given&quot;:&quot;Alessandra&quot;,&quot;parse-names&quot;:false,&quot;dropping-particle&quot;:&quot;&quot;,&quot;non-dropping-particle&quot;:&quot;&quot;}],&quot;container-title&quot;:&quot;Malaria Journal&quot;,&quot;container-title-short&quot;:&quot;Malar J&quot;,&quot;DOI&quot;:&quot;10.1186/1475-2875-10-215&quot;,&quot;ISSN&quot;:&quot;1475-2875&quot;,&quot;URL&quot;:&quot;http://www.malariajournal.com/content/10/1/215&quot;,&quot;issued&quot;:{&quot;date-parts&quot;:[[2011]]},&quot;page&quot;:&quot;215&quot;,&quot;publisher&quot;:&quot;BioMed Central Ltd&quot;,&quot;issue&quot;:&quot;1&quot;,&quot;volume&quot;:&quot;10&quot;},&quot;isTemporary&quot;:false}]},{&quot;citationID&quot;:&quot;MENDELEY_CITATION_23de57e7-84cf-4a61-95da-13e7f00798e4&quot;,&quot;properties&quot;:{&quot;noteIndex&quot;:0},&quot;isEdited&quot;:false,&quot;manualOverride&quot;:{&quot;citeprocText&quot;:&quot;(20)&quot;,&quot;isManuallyOverridden&quot;:false,&quot;manualOverrideText&quot;:&quot;&quot;},&quot;citationTag&quot;:&quot;MENDELEY_CITATION_v3_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&quot;,&quot;citationItems&quot;:[{&quot;id&quot;:&quot;d1955ad7-2f21-5c49-b583-ed0d2c0c3db8&quot;,&quot;itemData&quot;:{&quot;author&quot;:[{&quot;dropping-particle&quot;:&quot;&quot;,&quot;family&quot;:&quot;Slotman&quot;,&quot;given&quot;:&quot;Michel A&quot;,&quot;non-dropping-particle&quot;:&quot;&quot;,&quot;parse-names&quot;:false,&quot;suffix&quot;:&quot;&quot;},{&quot;dropping-particle&quot;:&quot;&quot;,&quot;family&quot;:&quot;Mendez&quot;,&quot;given&quot;:&quot;Monique M&quot;,&quot;non-dropping-particle&quot;:&quot;&quot;,&quot;parse-names&quot;:false,&quot;suffix&quot;:&quot;&quot;},{&quot;dropping-particle&quot;:&quot;Della&quot;,&quot;family&quot;:&quot;Torre&quot;,&quot;given&quot;:&quot;Alessandra&quot;,&quot;non-dropping-particle&quot;:&quot;&quot;,&quot;parse-names&quot;:false,&quot;suffix&quot;:&quot;&quot;},{&quot;dropping-particle&quot;:&quot;&quot;,&quot;family&quot;:&quot;Dolo&quot;,&quot;given&quot;:&quot;Guimogo&quot;,&quot;non-dropping-particle&quot;:&quot;&quot;,&quot;parse-names&quot;:false,&quot;suffix&quot;:&quot;&quot;}],&quot;id&quot;:&quot;d1955ad7-2f21-5c49-b583-ed0d2c0c3db8&quot;,&quot;issue&quot;:&quot;4&quot;,&quot;issued&quot;:{&quot;date-parts&quot;:[[&quot;2006&quot;]]},&quot;page&quot;:&quot;641-648&quot;,&quot;title&quot;:&quot;GENETIC DIFFERENTIATION BETWEEN THE BAMAKO AND SAVANNA CHROMOSOMAL FORMS OF ANOPHELES GAMBIAE AS INDICATED BY AMPLIFIED FRAGMENT LENGTH POLYMORPHISM ANALYSIS&quot;,&quot;type&quot;:&quot;article-journal&quot;,&quot;volume&quot;:&quot;74&quot;,&quot;container-title-short&quot;:&quot;&quot;},&quot;uris&quot;:[&quot;http://www.mendeley.com/documents/?uuid=c591d6cd-a3c3-4f21-81df-f9042039c737&quot;],&quot;isTemporary&quot;:false,&quot;legacyDesktopId&quot;:&quot;c591d6cd-a3c3-4f21-81df-f9042039c737&quot;}]},{&quot;citationID&quot;:&quot;MENDELEY_CITATION_1226ffd2-fc23-4f15-9743-ca7bec4190fe&quot;,&quot;properties&quot;:{&quot;noteIndex&quot;:0},&quot;isEdited&quot;:false,&quot;manualOverride&quot;:{&quot;isManuallyOverridden&quot;:false,&quot;citeprocText&quot;:&quot;(21)&quot;,&quot;manualOverrideText&quot;:&quot;&quot;},&quot;citationTag&quot;:&quot;MENDELEY_CITATION_v3_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&quot;,&quot;citationItems&quot;:[{&quot;id&quot;:&quot;890fa729-cd15-3d57-98be-dd68bdb97a08&quot;,&quot;itemData&quot;:{&quot;type&quot;:&quot;article-journal&quot;,&quot;id&quot;:&quot;890fa729-cd15-3d57-98be-dd68bdb97a08&quot;,&quot;title&quot;:&quot;Distribution of Anopheles Mosquitoes in Urban and Peri-Urban Areas of Ghana&quot;,&quot;author&quot;:[{&quot;family&quot;:&quot;Afrane Y A, Owusu-Asenso C M, Akuamoah-Boateng Y, Abdulai A&quot;,&quot;given&quot;:&quot;Mohammed Sabtui A R&quot;,&quot;parse-names&quot;:false,&quot;dropping-particle&quot;:&quot;&quot;,&quot;non-dropping-particle&quot;:&quot;&quot;}],&quot;container-title&quot;:&quot;Gigabyte&quot;,&quot;container-title-short&quot;:&quot;GigaByte&quot;,&quot;DOI&quot;:&quot;https://doi.org/10.15468/8q4se4&quot;,&quot;URL&quot;:&quot;https://doi.org/10.15468/8q4se4&quot;,&quot;issued&quot;:{&quot;date-parts&quot;:[[2025]]}},&quot;isTemporary&quot;:false}]}]"/>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5C43C1-7497-49A2-888E-A00204BE42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12</Pages>
  <Words>2793</Words>
  <Characters>15926</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 Rahim</dc:creator>
  <cp:keywords/>
  <dc:description/>
  <cp:lastModifiedBy>Christopher Mfum Owusu-Asenso</cp:lastModifiedBy>
  <cp:revision>13</cp:revision>
  <dcterms:created xsi:type="dcterms:W3CDTF">2025-09-15T10:46:00Z</dcterms:created>
  <dcterms:modified xsi:type="dcterms:W3CDTF">2025-09-24T12:33:00Z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aac9e05b-79c3-4bfc-9414-baab5bb4ed7f</vt:lpwstr>
  </property>
  <property fmtid="{D5CDD505-2E9C-101B-9397-08002B2CF9AE}" pid="3" name="Mendeley Recent Style Id 0_1">
    <vt:lpwstr>http://www.zotero.org/styles/american-political-science-association</vt:lpwstr>
  </property>
  <property fmtid="{D5CDD505-2E9C-101B-9397-08002B2CF9AE}" pid="4" name="Mendeley Recent Style Name 0_1">
    <vt:lpwstr>American Political Science Association</vt:lpwstr>
  </property>
  <property fmtid="{D5CDD505-2E9C-101B-9397-08002B2CF9AE}" pid="5" name="Mendeley Recent Style Id 1_1">
    <vt:lpwstr>http://www.zotero.org/styles/apa</vt:lpwstr>
  </property>
  <property fmtid="{D5CDD505-2E9C-101B-9397-08002B2CF9AE}" pid="6" name="Mendeley Recent Style Name 1_1">
    <vt:lpwstr>American Psychological Association 7th edition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 6th/7th edition</vt:lpwstr>
  </property>
  <property fmtid="{D5CDD505-2E9C-101B-9397-08002B2CF9AE}" pid="9" name="Mendeley Recent Style Id 3_1">
    <vt:lpwstr>http://www.zotero.org/styles/chicago-author-date</vt:lpwstr>
  </property>
  <property fmtid="{D5CDD505-2E9C-101B-9397-08002B2CF9AE}" pid="10" name="Mendeley Recent Style Name 3_1">
    <vt:lpwstr>Chicago Manual of Style 17th edition (author-date)</vt:lpwstr>
  </property>
  <property fmtid="{D5CDD505-2E9C-101B-9397-08002B2CF9AE}" pid="11" name="Mendeley Recent Style Id 4_1">
    <vt:lpwstr>http://www.zotero.org/styles/harvard-cite-them-right</vt:lpwstr>
  </property>
  <property fmtid="{D5CDD505-2E9C-101B-9397-08002B2CF9AE}" pid="12" name="Mendeley Recent Style Name 4_1">
    <vt:lpwstr>Cite Them Right 12th edition - Harvard</vt:lpwstr>
  </property>
  <property fmtid="{D5CDD505-2E9C-101B-9397-08002B2CF9AE}" pid="13" name="Mendeley Recent Style Id 5_1">
    <vt:lpwstr>http://www.zotero.org/styles/ieee</vt:lpwstr>
  </property>
  <property fmtid="{D5CDD505-2E9C-101B-9397-08002B2CF9AE}" pid="14" name="Mendeley Recent Style Name 5_1">
    <vt:lpwstr>IEEE</vt:lpwstr>
  </property>
  <property fmtid="{D5CDD505-2E9C-101B-9397-08002B2CF9AE}" pid="15" name="Mendeley Recent Style Id 6_1">
    <vt:lpwstr>http://www.zotero.org/styles/modern-humanities-research-association</vt:lpwstr>
  </property>
  <property fmtid="{D5CDD505-2E9C-101B-9397-08002B2CF9AE}" pid="16" name="Mendeley Recent Style Name 6_1">
    <vt:lpwstr>Modern Humanities Research Association 4th edition (note with bibliography)</vt:lpwstr>
  </property>
  <property fmtid="{D5CDD505-2E9C-101B-9397-08002B2CF9AE}" pid="17" name="Mendeley Recent Style Id 7_1">
    <vt:lpwstr>http://www.zotero.org/styles/modern-language-association</vt:lpwstr>
  </property>
  <property fmtid="{D5CDD505-2E9C-101B-9397-08002B2CF9AE}" pid="18" name="Mendeley Recent Style Name 7_1">
    <vt:lpwstr>Modern Language Association 9th edition</vt:lpwstr>
  </property>
  <property fmtid="{D5CDD505-2E9C-101B-9397-08002B2CF9AE}" pid="19" name="Mendeley Recent Style Id 8_1">
    <vt:lpwstr>http://www.zotero.org/styles/springer-vancouver-brackets</vt:lpwstr>
  </property>
  <property fmtid="{D5CDD505-2E9C-101B-9397-08002B2CF9AE}" pid="20" name="Mendeley Recent Style Name 8_1">
    <vt:lpwstr>Springer - Vancouver (brackets)</vt:lpwstr>
  </property>
  <property fmtid="{D5CDD505-2E9C-101B-9397-08002B2CF9AE}" pid="21" name="Mendeley Recent Style Id 9_1">
    <vt:lpwstr>http://www.zotero.org/styles/vancouver</vt:lpwstr>
  </property>
  <property fmtid="{D5CDD505-2E9C-101B-9397-08002B2CF9AE}" pid="22" name="Mendeley Recent Style Name 9_1">
    <vt:lpwstr>Vancouver</vt:lpwstr>
  </property>
  <property fmtid="{D5CDD505-2E9C-101B-9397-08002B2CF9AE}" pid="23" name="Mendeley Document_1">
    <vt:lpwstr>True</vt:lpwstr>
  </property>
  <property fmtid="{D5CDD505-2E9C-101B-9397-08002B2CF9AE}" pid="24" name="Mendeley Unique User Id_1">
    <vt:lpwstr>e556b3af-aa50-30a8-9922-d63daaf59b74</vt:lpwstr>
  </property>
  <property fmtid="{D5CDD505-2E9C-101B-9397-08002B2CF9AE}" pid="25" name="Mendeley Citation Style_1">
    <vt:lpwstr>http://www.zotero.org/styles/springer-vancouver-brackets</vt:lpwstr>
  </property>
</Properties>
</file>