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DF272E" w14:textId="66C66ECC" w:rsidR="000D60E8" w:rsidRDefault="00691F1B">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Molecular mechanism of tRNA modification enzymes in bacterial pathogenicity and their development in antibiotic resistance</w:t>
      </w:r>
    </w:p>
    <w:p w14:paraId="65958384" w14:textId="3FB3F0A1" w:rsidR="00856D80" w:rsidRDefault="00856D80">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Swati Dixit</w:t>
      </w:r>
      <w:r w:rsidRPr="00856D80">
        <w:rPr>
          <w:rFonts w:ascii="Times New Roman" w:hAnsi="Times New Roman" w:cs="Times New Roman"/>
          <w:b/>
          <w:bCs/>
          <w:sz w:val="20"/>
          <w:szCs w:val="20"/>
          <w:vertAlign w:val="superscript"/>
          <w:lang w:val="en-GB"/>
        </w:rPr>
        <w:t>a</w:t>
      </w:r>
      <w:r>
        <w:rPr>
          <w:rFonts w:ascii="Times New Roman" w:hAnsi="Times New Roman" w:cs="Times New Roman"/>
          <w:b/>
          <w:bCs/>
          <w:sz w:val="20"/>
          <w:szCs w:val="20"/>
          <w:lang w:val="en-GB"/>
        </w:rPr>
        <w:t>*</w:t>
      </w:r>
    </w:p>
    <w:p w14:paraId="5E446AE8" w14:textId="77777777" w:rsidR="00856D80" w:rsidRDefault="00856D80">
      <w:pPr>
        <w:jc w:val="center"/>
        <w:rPr>
          <w:rFonts w:ascii="Times New Roman" w:hAnsi="Times New Roman" w:cs="Times New Roman"/>
          <w:b/>
          <w:bCs/>
          <w:sz w:val="20"/>
          <w:szCs w:val="20"/>
          <w:lang w:val="en-GB"/>
        </w:rPr>
      </w:pPr>
    </w:p>
    <w:p w14:paraId="77432DDA" w14:textId="046D2DEC" w:rsidR="00B57039" w:rsidRPr="00B57039" w:rsidRDefault="000301DC" w:rsidP="00B57039">
      <w:pPr>
        <w:jc w:val="center"/>
        <w:rPr>
          <w:rFonts w:ascii="Times New Roman" w:hAnsi="Times New Roman" w:cs="Times New Roman"/>
          <w:sz w:val="20"/>
          <w:szCs w:val="20"/>
          <w:lang w:val="en-GB"/>
        </w:rPr>
      </w:pPr>
      <w:proofErr w:type="spellStart"/>
      <w:r w:rsidRPr="000301DC">
        <w:rPr>
          <w:rFonts w:ascii="Times New Roman" w:hAnsi="Times New Roman" w:cs="Times New Roman"/>
          <w:b/>
          <w:bCs/>
          <w:sz w:val="20"/>
          <w:szCs w:val="20"/>
          <w:vertAlign w:val="superscript"/>
          <w:lang w:val="en-GB"/>
        </w:rPr>
        <w:t>a</w:t>
      </w:r>
      <w:r w:rsidRPr="000301DC">
        <w:rPr>
          <w:rFonts w:ascii="Times New Roman" w:hAnsi="Times New Roman" w:cs="Times New Roman"/>
          <w:sz w:val="20"/>
          <w:szCs w:val="20"/>
          <w:lang w:val="en-GB"/>
        </w:rPr>
        <w:t>School</w:t>
      </w:r>
      <w:proofErr w:type="spellEnd"/>
      <w:r w:rsidRPr="000301DC">
        <w:rPr>
          <w:rFonts w:ascii="Times New Roman" w:hAnsi="Times New Roman" w:cs="Times New Roman"/>
          <w:sz w:val="20"/>
          <w:szCs w:val="20"/>
          <w:lang w:val="en-GB"/>
        </w:rPr>
        <w:t xml:space="preserve"> of Life Sciences, Lanzhou University, </w:t>
      </w:r>
      <w:r w:rsidR="004D06CE">
        <w:rPr>
          <w:rFonts w:ascii="Times New Roman" w:hAnsi="Times New Roman" w:cs="Times New Roman"/>
          <w:sz w:val="20"/>
          <w:szCs w:val="20"/>
          <w:lang w:val="en-GB"/>
        </w:rPr>
        <w:t>Lanzhou, Gansu,</w:t>
      </w:r>
      <w:r w:rsidR="00191046">
        <w:rPr>
          <w:rFonts w:ascii="Times New Roman" w:hAnsi="Times New Roman" w:cs="Times New Roman"/>
          <w:sz w:val="20"/>
          <w:szCs w:val="20"/>
          <w:lang w:val="en-GB"/>
        </w:rPr>
        <w:t xml:space="preserve"> </w:t>
      </w:r>
      <w:r w:rsidR="00191046" w:rsidRPr="00191046">
        <w:rPr>
          <w:rFonts w:ascii="Times New Roman" w:hAnsi="Times New Roman" w:cs="Times New Roman"/>
          <w:sz w:val="20"/>
          <w:szCs w:val="20"/>
          <w:lang w:val="en-GB"/>
        </w:rPr>
        <w:t xml:space="preserve">2VW6+R7H, </w:t>
      </w:r>
      <w:proofErr w:type="spellStart"/>
      <w:r w:rsidR="00191046" w:rsidRPr="00191046">
        <w:rPr>
          <w:rFonts w:ascii="Times New Roman" w:hAnsi="Times New Roman" w:cs="Times New Roman"/>
          <w:sz w:val="20"/>
          <w:szCs w:val="20"/>
          <w:lang w:val="en-GB"/>
        </w:rPr>
        <w:t>Donggang</w:t>
      </w:r>
      <w:proofErr w:type="spellEnd"/>
      <w:r w:rsidR="00191046" w:rsidRPr="00191046">
        <w:rPr>
          <w:rFonts w:ascii="Times New Roman" w:hAnsi="Times New Roman" w:cs="Times New Roman"/>
          <w:sz w:val="20"/>
          <w:szCs w:val="20"/>
          <w:lang w:val="en-GB"/>
        </w:rPr>
        <w:t xml:space="preserve"> W Rd, </w:t>
      </w:r>
      <w:proofErr w:type="spellStart"/>
      <w:r w:rsidR="00191046" w:rsidRPr="00191046">
        <w:rPr>
          <w:rFonts w:ascii="Times New Roman" w:hAnsi="Times New Roman" w:cs="Times New Roman"/>
          <w:sz w:val="20"/>
          <w:szCs w:val="20"/>
          <w:lang w:val="en-GB"/>
        </w:rPr>
        <w:t>Chengguan</w:t>
      </w:r>
      <w:proofErr w:type="spellEnd"/>
      <w:r w:rsidR="00191046" w:rsidRPr="00191046">
        <w:rPr>
          <w:rFonts w:ascii="Times New Roman" w:hAnsi="Times New Roman" w:cs="Times New Roman"/>
          <w:sz w:val="20"/>
          <w:szCs w:val="20"/>
          <w:lang w:val="en-GB"/>
        </w:rPr>
        <w:t xml:space="preserve"> District,</w:t>
      </w:r>
      <w:r w:rsidR="004D06CE">
        <w:rPr>
          <w:rFonts w:ascii="Times New Roman" w:hAnsi="Times New Roman" w:cs="Times New Roman"/>
          <w:sz w:val="20"/>
          <w:szCs w:val="20"/>
          <w:lang w:val="en-GB"/>
        </w:rPr>
        <w:t xml:space="preserve"> </w:t>
      </w:r>
      <w:r w:rsidRPr="000301DC">
        <w:rPr>
          <w:rFonts w:ascii="Times New Roman" w:hAnsi="Times New Roman" w:cs="Times New Roman"/>
          <w:sz w:val="20"/>
          <w:szCs w:val="20"/>
          <w:lang w:val="en-GB"/>
        </w:rPr>
        <w:t>China.</w:t>
      </w:r>
      <w:r w:rsidR="004D06CE">
        <w:rPr>
          <w:rFonts w:ascii="Times New Roman" w:hAnsi="Times New Roman" w:cs="Times New Roman"/>
          <w:sz w:val="20"/>
          <w:szCs w:val="20"/>
          <w:lang w:val="en-GB"/>
        </w:rPr>
        <w:t xml:space="preserve"> 730000</w:t>
      </w:r>
    </w:p>
    <w:p w14:paraId="6742EF57" w14:textId="2DCFDD99" w:rsidR="00B57039" w:rsidRDefault="00B57039" w:rsidP="00B57039">
      <w:pPr>
        <w:jc w:val="center"/>
        <w:rPr>
          <w:rFonts w:ascii="Times New Roman" w:hAnsi="Times New Roman" w:cs="Times New Roman"/>
          <w:sz w:val="20"/>
          <w:szCs w:val="20"/>
          <w:lang w:val="en-GB"/>
        </w:rPr>
      </w:pPr>
      <w:proofErr w:type="spellStart"/>
      <w:r w:rsidRPr="000301DC">
        <w:rPr>
          <w:rFonts w:ascii="Times New Roman" w:hAnsi="Times New Roman" w:cs="Times New Roman"/>
          <w:b/>
          <w:bCs/>
          <w:sz w:val="20"/>
          <w:szCs w:val="20"/>
          <w:vertAlign w:val="superscript"/>
          <w:lang w:val="en-GB"/>
        </w:rPr>
        <w:t>a</w:t>
      </w:r>
      <w:r w:rsidRPr="000301DC">
        <w:rPr>
          <w:rFonts w:ascii="Times New Roman" w:hAnsi="Times New Roman" w:cs="Times New Roman"/>
          <w:sz w:val="20"/>
          <w:szCs w:val="20"/>
          <w:lang w:val="en-GB"/>
        </w:rPr>
        <w:t>School</w:t>
      </w:r>
      <w:proofErr w:type="spellEnd"/>
      <w:r w:rsidRPr="000301DC">
        <w:rPr>
          <w:rFonts w:ascii="Times New Roman" w:hAnsi="Times New Roman" w:cs="Times New Roman"/>
          <w:sz w:val="20"/>
          <w:szCs w:val="20"/>
          <w:lang w:val="en-GB"/>
        </w:rPr>
        <w:t xml:space="preserve"> of </w:t>
      </w:r>
      <w:r>
        <w:rPr>
          <w:rFonts w:ascii="Times New Roman" w:hAnsi="Times New Roman" w:cs="Times New Roman"/>
          <w:sz w:val="20"/>
          <w:szCs w:val="20"/>
          <w:lang w:val="en-GB"/>
        </w:rPr>
        <w:t xml:space="preserve">Medical and Allied </w:t>
      </w:r>
      <w:r w:rsidRPr="000301DC">
        <w:rPr>
          <w:rFonts w:ascii="Times New Roman" w:hAnsi="Times New Roman" w:cs="Times New Roman"/>
          <w:sz w:val="20"/>
          <w:szCs w:val="20"/>
          <w:lang w:val="en-GB"/>
        </w:rPr>
        <w:t xml:space="preserve">Sciences, </w:t>
      </w:r>
      <w:r>
        <w:rPr>
          <w:rFonts w:ascii="Times New Roman" w:hAnsi="Times New Roman" w:cs="Times New Roman"/>
          <w:sz w:val="20"/>
          <w:szCs w:val="20"/>
          <w:lang w:val="en-GB"/>
        </w:rPr>
        <w:t>Sanskriti</w:t>
      </w:r>
      <w:r w:rsidRPr="000301DC">
        <w:rPr>
          <w:rFonts w:ascii="Times New Roman" w:hAnsi="Times New Roman" w:cs="Times New Roman"/>
          <w:sz w:val="20"/>
          <w:szCs w:val="20"/>
          <w:lang w:val="en-GB"/>
        </w:rPr>
        <w:t xml:space="preserve"> University,</w:t>
      </w:r>
      <w:r>
        <w:rPr>
          <w:rFonts w:ascii="Times New Roman" w:hAnsi="Times New Roman" w:cs="Times New Roman"/>
          <w:sz w:val="20"/>
          <w:szCs w:val="20"/>
          <w:lang w:val="en-GB"/>
        </w:rPr>
        <w:t xml:space="preserve"> Mathura, Uttar Pradesh</w:t>
      </w:r>
      <w:r w:rsidR="00662B8A">
        <w:rPr>
          <w:rFonts w:ascii="Times New Roman" w:hAnsi="Times New Roman" w:cs="Times New Roman"/>
          <w:sz w:val="20"/>
          <w:szCs w:val="20"/>
          <w:lang w:val="en-GB"/>
        </w:rPr>
        <w:t>, India</w:t>
      </w:r>
      <w:r w:rsidRPr="000301DC">
        <w:rPr>
          <w:rFonts w:ascii="Times New Roman" w:hAnsi="Times New Roman" w:cs="Times New Roman"/>
          <w:sz w:val="20"/>
          <w:szCs w:val="20"/>
          <w:lang w:val="en-GB"/>
        </w:rPr>
        <w:t>.</w:t>
      </w:r>
      <w:r>
        <w:rPr>
          <w:rFonts w:ascii="Times New Roman" w:hAnsi="Times New Roman" w:cs="Times New Roman"/>
          <w:sz w:val="20"/>
          <w:szCs w:val="20"/>
          <w:lang w:val="en-GB"/>
        </w:rPr>
        <w:t xml:space="preserve"> </w:t>
      </w:r>
      <w:r w:rsidR="00662B8A">
        <w:rPr>
          <w:rFonts w:ascii="Times New Roman" w:hAnsi="Times New Roman" w:cs="Times New Roman"/>
          <w:sz w:val="20"/>
          <w:szCs w:val="20"/>
          <w:lang w:val="en-GB"/>
        </w:rPr>
        <w:t>281401</w:t>
      </w:r>
    </w:p>
    <w:p w14:paraId="29DBFB44" w14:textId="77777777" w:rsidR="00B57039" w:rsidRDefault="00B57039" w:rsidP="004B16BF">
      <w:pPr>
        <w:jc w:val="center"/>
        <w:rPr>
          <w:rFonts w:ascii="Times New Roman" w:hAnsi="Times New Roman" w:cs="Times New Roman"/>
          <w:sz w:val="20"/>
          <w:szCs w:val="20"/>
          <w:lang w:val="en-GB"/>
        </w:rPr>
      </w:pPr>
    </w:p>
    <w:p w14:paraId="2AF6D880" w14:textId="77777777" w:rsidR="00B57039" w:rsidRDefault="00B57039" w:rsidP="004B16BF">
      <w:pPr>
        <w:jc w:val="center"/>
        <w:rPr>
          <w:rFonts w:ascii="Times New Roman" w:hAnsi="Times New Roman" w:cs="Times New Roman"/>
          <w:sz w:val="20"/>
          <w:szCs w:val="20"/>
          <w:lang w:val="en-GB"/>
        </w:rPr>
      </w:pPr>
    </w:p>
    <w:p w14:paraId="21E3906C" w14:textId="77777777" w:rsidR="004B16BF" w:rsidRDefault="004B16BF" w:rsidP="004B16BF">
      <w:pPr>
        <w:jc w:val="center"/>
        <w:rPr>
          <w:rFonts w:ascii="Times New Roman" w:hAnsi="Times New Roman" w:cs="Times New Roman"/>
          <w:sz w:val="20"/>
          <w:szCs w:val="20"/>
          <w:lang w:val="en-GB"/>
        </w:rPr>
      </w:pPr>
    </w:p>
    <w:p w14:paraId="4E1C8009" w14:textId="77777777" w:rsidR="004B16BF" w:rsidRDefault="004B16BF" w:rsidP="004B16BF">
      <w:pPr>
        <w:jc w:val="center"/>
        <w:rPr>
          <w:rFonts w:ascii="Times New Roman" w:hAnsi="Times New Roman" w:cs="Times New Roman"/>
          <w:sz w:val="20"/>
          <w:szCs w:val="20"/>
          <w:lang w:val="en-GB"/>
        </w:rPr>
      </w:pPr>
    </w:p>
    <w:p w14:paraId="69642E13" w14:textId="77777777" w:rsidR="004B16BF" w:rsidRPr="000301DC" w:rsidRDefault="004B16BF" w:rsidP="004B16BF">
      <w:pPr>
        <w:jc w:val="center"/>
        <w:rPr>
          <w:rFonts w:ascii="Times New Roman" w:hAnsi="Times New Roman" w:cs="Times New Roman"/>
          <w:sz w:val="20"/>
          <w:szCs w:val="20"/>
          <w:lang w:val="en-GB"/>
        </w:rPr>
      </w:pPr>
    </w:p>
    <w:p w14:paraId="263D9FC3" w14:textId="77777777" w:rsidR="000D60E8" w:rsidRDefault="000D60E8">
      <w:pPr>
        <w:jc w:val="both"/>
        <w:rPr>
          <w:rFonts w:ascii="Times New Roman" w:hAnsi="Times New Roman" w:cs="Times New Roman"/>
          <w:b/>
          <w:bCs/>
          <w:sz w:val="20"/>
          <w:szCs w:val="20"/>
          <w:lang w:val="en-GB"/>
        </w:rPr>
      </w:pPr>
    </w:p>
    <w:p w14:paraId="65F88BDC" w14:textId="77777777" w:rsidR="00191046" w:rsidRDefault="00191046">
      <w:pPr>
        <w:jc w:val="both"/>
        <w:rPr>
          <w:rFonts w:ascii="Times New Roman" w:hAnsi="Times New Roman" w:cs="Times New Roman"/>
          <w:b/>
          <w:bCs/>
          <w:sz w:val="20"/>
          <w:szCs w:val="20"/>
          <w:lang w:val="en-GB"/>
        </w:rPr>
      </w:pPr>
    </w:p>
    <w:p w14:paraId="0E173DCE" w14:textId="77777777" w:rsidR="00191046" w:rsidRDefault="00191046">
      <w:pPr>
        <w:jc w:val="both"/>
        <w:rPr>
          <w:rFonts w:ascii="Times New Roman" w:hAnsi="Times New Roman" w:cs="Times New Roman"/>
          <w:b/>
          <w:bCs/>
          <w:sz w:val="20"/>
          <w:szCs w:val="20"/>
          <w:lang w:val="en-GB"/>
        </w:rPr>
      </w:pPr>
    </w:p>
    <w:p w14:paraId="2DAFB46D" w14:textId="77777777" w:rsidR="00191046" w:rsidRDefault="00191046">
      <w:pPr>
        <w:jc w:val="both"/>
        <w:rPr>
          <w:rFonts w:ascii="Times New Roman" w:hAnsi="Times New Roman" w:cs="Times New Roman"/>
          <w:b/>
          <w:bCs/>
          <w:sz w:val="20"/>
          <w:szCs w:val="20"/>
          <w:lang w:val="en-GB"/>
        </w:rPr>
      </w:pPr>
    </w:p>
    <w:p w14:paraId="283FF2C3" w14:textId="77777777" w:rsidR="00191046" w:rsidRDefault="00191046">
      <w:pPr>
        <w:jc w:val="both"/>
        <w:rPr>
          <w:rFonts w:ascii="Times New Roman" w:hAnsi="Times New Roman" w:cs="Times New Roman"/>
          <w:b/>
          <w:bCs/>
          <w:sz w:val="20"/>
          <w:szCs w:val="20"/>
          <w:lang w:val="en-GB"/>
        </w:rPr>
      </w:pPr>
    </w:p>
    <w:p w14:paraId="0470AD8A" w14:textId="77777777" w:rsidR="00191046" w:rsidRDefault="00191046" w:rsidP="00191046">
      <w:pPr>
        <w:ind w:firstLineChars="100" w:firstLine="200"/>
        <w:jc w:val="both"/>
        <w:rPr>
          <w:rFonts w:ascii="Times New Roman" w:hAnsi="Times New Roman" w:cs="Times New Roman"/>
          <w:sz w:val="20"/>
          <w:szCs w:val="20"/>
          <w:lang w:val="en-GB"/>
        </w:rPr>
      </w:pPr>
    </w:p>
    <w:p w14:paraId="71BE2E05" w14:textId="77777777" w:rsidR="00191046" w:rsidRDefault="00191046" w:rsidP="00191046">
      <w:pPr>
        <w:ind w:left="300" w:hangingChars="150" w:hanging="300"/>
        <w:jc w:val="both"/>
        <w:rPr>
          <w:rFonts w:ascii="Times New Roman" w:hAnsi="Times New Roman" w:cs="Times New Roman"/>
          <w:sz w:val="20"/>
          <w:szCs w:val="20"/>
          <w:lang w:val="en-GB"/>
        </w:rPr>
      </w:pPr>
    </w:p>
    <w:p w14:paraId="27F85A13" w14:textId="77777777" w:rsidR="00191046" w:rsidRDefault="00191046" w:rsidP="00191046">
      <w:pPr>
        <w:rPr>
          <w:rFonts w:ascii="Times New Roman" w:hAnsi="Times New Roman" w:cs="Times New Roman"/>
          <w:b/>
          <w:bCs/>
          <w:sz w:val="20"/>
          <w:szCs w:val="20"/>
          <w:lang w:val="en-GB"/>
        </w:rPr>
      </w:pPr>
    </w:p>
    <w:p w14:paraId="7DA43FE0" w14:textId="77777777" w:rsidR="00191046" w:rsidRDefault="00191046" w:rsidP="00191046">
      <w:pPr>
        <w:rPr>
          <w:rFonts w:ascii="Times New Roman" w:hAnsi="Times New Roman" w:cs="Times New Roman"/>
          <w:b/>
          <w:bCs/>
          <w:sz w:val="20"/>
          <w:szCs w:val="20"/>
          <w:lang w:val="en-GB"/>
        </w:rPr>
      </w:pPr>
    </w:p>
    <w:p w14:paraId="21335E53" w14:textId="77777777" w:rsidR="00191046" w:rsidRDefault="00191046" w:rsidP="00191046">
      <w:pPr>
        <w:rPr>
          <w:rFonts w:ascii="Times New Roman" w:hAnsi="Times New Roman" w:cs="Times New Roman"/>
          <w:b/>
          <w:bCs/>
          <w:sz w:val="20"/>
          <w:szCs w:val="20"/>
          <w:lang w:val="en-GB"/>
        </w:rPr>
      </w:pPr>
    </w:p>
    <w:p w14:paraId="4AB669FF" w14:textId="77777777" w:rsidR="00191046" w:rsidRDefault="00191046" w:rsidP="00191046">
      <w:pPr>
        <w:rPr>
          <w:rFonts w:ascii="Times New Roman" w:hAnsi="Times New Roman" w:cs="Times New Roman"/>
          <w:b/>
          <w:bCs/>
          <w:sz w:val="20"/>
          <w:szCs w:val="20"/>
          <w:lang w:val="en-GB"/>
        </w:rPr>
      </w:pPr>
    </w:p>
    <w:p w14:paraId="530D3F4A" w14:textId="77777777" w:rsidR="00191046" w:rsidRDefault="00191046" w:rsidP="00191046">
      <w:pPr>
        <w:rPr>
          <w:rFonts w:ascii="Times New Roman" w:hAnsi="Times New Roman" w:cs="Times New Roman"/>
          <w:b/>
          <w:bCs/>
          <w:sz w:val="20"/>
          <w:szCs w:val="20"/>
          <w:lang w:val="en-GB"/>
        </w:rPr>
      </w:pPr>
    </w:p>
    <w:p w14:paraId="3E41EA0D" w14:textId="77777777" w:rsidR="00191046" w:rsidRDefault="00191046" w:rsidP="00191046">
      <w:pPr>
        <w:ind w:left="300" w:hangingChars="150" w:hanging="300"/>
        <w:jc w:val="both"/>
        <w:rPr>
          <w:rFonts w:ascii="Times New Roman" w:hAnsi="Times New Roman" w:cs="Times New Roman"/>
          <w:b/>
          <w:bCs/>
          <w:sz w:val="20"/>
          <w:szCs w:val="20"/>
          <w:lang w:val="en-GB"/>
        </w:rPr>
      </w:pPr>
      <w:r>
        <w:rPr>
          <w:rFonts w:ascii="Times New Roman" w:hAnsi="Times New Roman" w:cs="Times New Roman"/>
          <w:b/>
          <w:bCs/>
          <w:sz w:val="20"/>
          <w:szCs w:val="20"/>
          <w:lang w:val="en-GB"/>
        </w:rPr>
        <w:t>Author’s information:</w:t>
      </w:r>
    </w:p>
    <w:p w14:paraId="01BCCB58" w14:textId="77777777" w:rsidR="00191046" w:rsidRDefault="00191046" w:rsidP="00191046">
      <w:pPr>
        <w:ind w:left="300" w:hangingChars="150" w:hanging="300"/>
        <w:jc w:val="both"/>
        <w:rPr>
          <w:rFonts w:ascii="Times New Roman" w:hAnsi="Times New Roman" w:cs="Times New Roman"/>
          <w:sz w:val="20"/>
          <w:szCs w:val="20"/>
          <w:lang w:val="en-GB"/>
        </w:rPr>
      </w:pPr>
    </w:p>
    <w:p w14:paraId="42D1A18C" w14:textId="77777777" w:rsidR="00191046" w:rsidRDefault="00191046" w:rsidP="00191046">
      <w:pPr>
        <w:numPr>
          <w:ilvl w:val="0"/>
          <w:numId w:val="1"/>
        </w:numPr>
        <w:ind w:left="300" w:hangingChars="150" w:hanging="300"/>
        <w:jc w:val="both"/>
        <w:rPr>
          <w:rFonts w:ascii="Times New Roman" w:hAnsi="Times New Roman" w:cs="Times New Roman"/>
          <w:i/>
          <w:iCs/>
          <w:sz w:val="20"/>
          <w:szCs w:val="20"/>
          <w:lang w:val="en-GB"/>
        </w:rPr>
      </w:pPr>
      <w:r>
        <w:rPr>
          <w:rFonts w:ascii="Times New Roman" w:hAnsi="Times New Roman" w:cs="Times New Roman"/>
          <w:sz w:val="20"/>
          <w:szCs w:val="20"/>
          <w:lang w:val="en-GB"/>
        </w:rPr>
        <w:t>Dr. Swati Dixit, PhD Biochemistry</w:t>
      </w:r>
    </w:p>
    <w:p w14:paraId="7F2F42A3" w14:textId="77777777" w:rsidR="00191046" w:rsidRDefault="00191046" w:rsidP="00191046">
      <w:pPr>
        <w:ind w:leftChars="100" w:left="220"/>
        <w:jc w:val="both"/>
        <w:rPr>
          <w:rFonts w:ascii="Times New Roman" w:hAnsi="Times New Roman" w:cs="Times New Roman"/>
          <w:i/>
          <w:iCs/>
          <w:sz w:val="20"/>
          <w:szCs w:val="20"/>
          <w:lang w:val="en-GB"/>
        </w:rPr>
      </w:pPr>
      <w:proofErr w:type="spellStart"/>
      <w:r>
        <w:rPr>
          <w:rFonts w:ascii="Times New Roman" w:hAnsi="Times New Roman" w:cs="Times New Roman"/>
          <w:sz w:val="20"/>
          <w:szCs w:val="20"/>
          <w:lang w:val="en-GB"/>
        </w:rPr>
        <w:t>Post doctoral</w:t>
      </w:r>
      <w:proofErr w:type="spellEnd"/>
      <w:r>
        <w:rPr>
          <w:rFonts w:ascii="Times New Roman" w:hAnsi="Times New Roman" w:cs="Times New Roman"/>
          <w:sz w:val="20"/>
          <w:szCs w:val="20"/>
          <w:lang w:val="en-GB"/>
        </w:rPr>
        <w:t xml:space="preserve"> researcher; </w:t>
      </w:r>
      <w:r>
        <w:rPr>
          <w:rFonts w:ascii="Times New Roman" w:hAnsi="Times New Roman" w:cs="Times New Roman"/>
          <w:i/>
          <w:iCs/>
          <w:sz w:val="20"/>
          <w:szCs w:val="20"/>
          <w:lang w:val="en-GB"/>
        </w:rPr>
        <w:t xml:space="preserve">School of Life Sciences, Lanzhou University, </w:t>
      </w:r>
      <w:bookmarkStart w:id="0" w:name="_Hlk203752688"/>
      <w:r>
        <w:rPr>
          <w:rFonts w:ascii="Times New Roman" w:hAnsi="Times New Roman" w:cs="Times New Roman"/>
          <w:i/>
          <w:iCs/>
          <w:sz w:val="20"/>
          <w:szCs w:val="20"/>
          <w:lang w:val="en-GB"/>
        </w:rPr>
        <w:t xml:space="preserve">2VW6+R7H, </w:t>
      </w:r>
      <w:proofErr w:type="spellStart"/>
      <w:r>
        <w:rPr>
          <w:rFonts w:ascii="Times New Roman" w:hAnsi="Times New Roman" w:cs="Times New Roman"/>
          <w:i/>
          <w:iCs/>
          <w:sz w:val="20"/>
          <w:szCs w:val="20"/>
          <w:lang w:val="en-GB"/>
        </w:rPr>
        <w:t>Donggang</w:t>
      </w:r>
      <w:proofErr w:type="spellEnd"/>
      <w:r>
        <w:rPr>
          <w:rFonts w:ascii="Times New Roman" w:hAnsi="Times New Roman" w:cs="Times New Roman"/>
          <w:i/>
          <w:iCs/>
          <w:sz w:val="20"/>
          <w:szCs w:val="20"/>
          <w:lang w:val="en-GB"/>
        </w:rPr>
        <w:t xml:space="preserve"> W Rd, </w:t>
      </w:r>
      <w:proofErr w:type="spellStart"/>
      <w:r>
        <w:rPr>
          <w:rFonts w:ascii="Times New Roman" w:hAnsi="Times New Roman" w:cs="Times New Roman"/>
          <w:i/>
          <w:iCs/>
          <w:sz w:val="20"/>
          <w:szCs w:val="20"/>
          <w:lang w:val="en-GB"/>
        </w:rPr>
        <w:t>Chengguan</w:t>
      </w:r>
      <w:proofErr w:type="spellEnd"/>
      <w:r>
        <w:rPr>
          <w:rFonts w:ascii="Times New Roman" w:hAnsi="Times New Roman" w:cs="Times New Roman"/>
          <w:i/>
          <w:iCs/>
          <w:sz w:val="20"/>
          <w:szCs w:val="20"/>
          <w:lang w:val="en-GB"/>
        </w:rPr>
        <w:t xml:space="preserve"> District,</w:t>
      </w:r>
      <w:bookmarkEnd w:id="0"/>
      <w:r>
        <w:rPr>
          <w:rFonts w:ascii="Times New Roman" w:hAnsi="Times New Roman" w:cs="Times New Roman"/>
          <w:i/>
          <w:iCs/>
          <w:sz w:val="20"/>
          <w:szCs w:val="20"/>
          <w:lang w:val="en-GB"/>
        </w:rPr>
        <w:t xml:space="preserve"> </w:t>
      </w:r>
      <w:proofErr w:type="gramStart"/>
      <w:r>
        <w:rPr>
          <w:rFonts w:ascii="Times New Roman" w:hAnsi="Times New Roman" w:cs="Times New Roman"/>
          <w:i/>
          <w:iCs/>
          <w:sz w:val="20"/>
          <w:szCs w:val="20"/>
          <w:lang w:val="en-GB"/>
        </w:rPr>
        <w:t>Lanzhou,  Gansu</w:t>
      </w:r>
      <w:proofErr w:type="gramEnd"/>
      <w:r>
        <w:rPr>
          <w:rFonts w:ascii="Times New Roman" w:hAnsi="Times New Roman" w:cs="Times New Roman"/>
          <w:i/>
          <w:iCs/>
          <w:sz w:val="20"/>
          <w:szCs w:val="20"/>
          <w:lang w:val="en-GB"/>
        </w:rPr>
        <w:t>, China, 730000.</w:t>
      </w:r>
    </w:p>
    <w:p w14:paraId="531C62B2" w14:textId="77777777" w:rsidR="00191046" w:rsidRDefault="00191046" w:rsidP="00191046">
      <w:pPr>
        <w:ind w:leftChars="-150" w:left="-330"/>
        <w:jc w:val="both"/>
        <w:rPr>
          <w:rFonts w:ascii="Times New Roman" w:hAnsi="Times New Roman" w:cs="Times New Roman"/>
          <w:b/>
          <w:bCs/>
          <w:sz w:val="20"/>
          <w:szCs w:val="20"/>
          <w:lang w:val="en-GB"/>
        </w:rPr>
      </w:pPr>
      <w:r>
        <w:rPr>
          <w:rFonts w:ascii="Times New Roman" w:hAnsi="Times New Roman" w:cs="Times New Roman"/>
          <w:i/>
          <w:iCs/>
          <w:sz w:val="20"/>
          <w:szCs w:val="20"/>
          <w:lang w:val="en-GB"/>
        </w:rPr>
        <w:t xml:space="preserve">           </w:t>
      </w:r>
      <w:r>
        <w:rPr>
          <w:rFonts w:ascii="Times New Roman" w:hAnsi="Times New Roman" w:cs="Times New Roman"/>
          <w:sz w:val="20"/>
          <w:szCs w:val="20"/>
          <w:lang w:val="en-GB"/>
        </w:rPr>
        <w:t xml:space="preserve"> </w:t>
      </w:r>
      <w:hyperlink r:id="rId8" w:history="1">
        <w:r>
          <w:rPr>
            <w:rStyle w:val="Hyperlink"/>
            <w:rFonts w:ascii="Times New Roman" w:hAnsi="Times New Roman" w:cs="Times New Roman"/>
            <w:sz w:val="20"/>
            <w:szCs w:val="20"/>
            <w:lang w:val="en-GB"/>
          </w:rPr>
          <w:t>swati@lzu.edu.cn</w:t>
        </w:r>
      </w:hyperlink>
    </w:p>
    <w:p w14:paraId="161CEF55" w14:textId="77777777" w:rsidR="00191046" w:rsidRDefault="00191046">
      <w:pPr>
        <w:jc w:val="both"/>
        <w:rPr>
          <w:rFonts w:ascii="Times New Roman" w:hAnsi="Times New Roman" w:cs="Times New Roman"/>
          <w:b/>
          <w:bCs/>
          <w:sz w:val="20"/>
          <w:szCs w:val="20"/>
          <w:lang w:val="en-GB"/>
        </w:rPr>
      </w:pPr>
    </w:p>
    <w:p w14:paraId="2069DE0A" w14:textId="77777777" w:rsidR="00191046" w:rsidRDefault="00191046">
      <w:pPr>
        <w:jc w:val="both"/>
        <w:rPr>
          <w:rFonts w:ascii="Times New Roman" w:hAnsi="Times New Roman" w:cs="Times New Roman"/>
          <w:b/>
          <w:bCs/>
          <w:sz w:val="20"/>
          <w:szCs w:val="20"/>
          <w:lang w:val="en-GB"/>
        </w:rPr>
      </w:pPr>
    </w:p>
    <w:p w14:paraId="4CE16A07" w14:textId="77777777" w:rsidR="00191046" w:rsidRDefault="00191046">
      <w:pPr>
        <w:jc w:val="both"/>
        <w:rPr>
          <w:rFonts w:ascii="Times New Roman" w:hAnsi="Times New Roman" w:cs="Times New Roman"/>
          <w:b/>
          <w:bCs/>
          <w:sz w:val="20"/>
          <w:szCs w:val="20"/>
          <w:lang w:val="en-GB"/>
        </w:rPr>
      </w:pPr>
    </w:p>
    <w:p w14:paraId="4E3438F6" w14:textId="77777777" w:rsidR="00191046" w:rsidRDefault="00191046">
      <w:pPr>
        <w:jc w:val="both"/>
        <w:rPr>
          <w:rFonts w:ascii="Times New Roman" w:hAnsi="Times New Roman" w:cs="Times New Roman"/>
          <w:b/>
          <w:bCs/>
          <w:sz w:val="20"/>
          <w:szCs w:val="20"/>
          <w:lang w:val="en-GB"/>
        </w:rPr>
      </w:pPr>
    </w:p>
    <w:p w14:paraId="76CAA769" w14:textId="7B7B8F45" w:rsidR="000D60E8" w:rsidRDefault="00691F1B">
      <w:pPr>
        <w:jc w:val="both"/>
        <w:rPr>
          <w:rFonts w:ascii="Times New Roman" w:hAnsi="Times New Roman" w:cs="Times New Roman"/>
          <w:b/>
          <w:bCs/>
          <w:sz w:val="20"/>
          <w:szCs w:val="20"/>
          <w:lang w:val="en-GB"/>
        </w:rPr>
      </w:pPr>
      <w:r>
        <w:rPr>
          <w:rFonts w:ascii="Times New Roman" w:hAnsi="Times New Roman" w:cs="Times New Roman"/>
          <w:b/>
          <w:bCs/>
          <w:sz w:val="20"/>
          <w:szCs w:val="20"/>
          <w:lang w:val="en-GB"/>
        </w:rPr>
        <w:t>ABSTRACT</w:t>
      </w:r>
    </w:p>
    <w:p w14:paraId="578559A2" w14:textId="77777777" w:rsidR="000D60E8" w:rsidRDefault="00691F1B">
      <w:pPr>
        <w:pStyle w:val="NormalWeb"/>
        <w:spacing w:line="480" w:lineRule="auto"/>
        <w:jc w:val="both"/>
        <w:rPr>
          <w:sz w:val="20"/>
          <w:szCs w:val="20"/>
        </w:rPr>
      </w:pPr>
      <w:r>
        <w:rPr>
          <w:sz w:val="20"/>
          <w:szCs w:val="20"/>
          <w:lang w:val="en-GB"/>
        </w:rPr>
        <w:t xml:space="preserve">Antibiotic resistance is a global challenge still prevailing in many parts. While recent advancements in research and technology are helping to combat the challenge, some undermined and unexplored molecular factors of bacteria are interfering with the broad spectrum targeting of the pathogenicity. </w:t>
      </w:r>
      <w:r>
        <w:rPr>
          <w:sz w:val="20"/>
          <w:szCs w:val="20"/>
        </w:rPr>
        <w:t xml:space="preserve">tRNA </w:t>
      </w:r>
      <w:r>
        <w:rPr>
          <w:sz w:val="20"/>
          <w:szCs w:val="20"/>
          <w:lang w:val="en-GB"/>
        </w:rPr>
        <w:t xml:space="preserve">modifications and their enzymes </w:t>
      </w:r>
      <w:r>
        <w:rPr>
          <w:sz w:val="20"/>
          <w:szCs w:val="20"/>
        </w:rPr>
        <w:t>are critical components of the bacterial regulatory</w:t>
      </w:r>
      <w:r>
        <w:rPr>
          <w:sz w:val="20"/>
          <w:szCs w:val="20"/>
          <w:lang w:val="en-GB"/>
        </w:rPr>
        <w:t xml:space="preserve"> mechanism and </w:t>
      </w:r>
      <w:r>
        <w:rPr>
          <w:sz w:val="20"/>
          <w:szCs w:val="20"/>
        </w:rPr>
        <w:t xml:space="preserve">translation apparatus but their importance in the </w:t>
      </w:r>
      <w:r>
        <w:rPr>
          <w:sz w:val="20"/>
          <w:szCs w:val="20"/>
          <w:lang w:val="en-GB"/>
        </w:rPr>
        <w:t>therapeutics</w:t>
      </w:r>
      <w:r>
        <w:rPr>
          <w:sz w:val="20"/>
          <w:szCs w:val="20"/>
        </w:rPr>
        <w:t xml:space="preserve"> of </w:t>
      </w:r>
      <w:r>
        <w:rPr>
          <w:sz w:val="20"/>
          <w:szCs w:val="20"/>
          <w:lang w:val="en-GB"/>
        </w:rPr>
        <w:t>antibiotic resistance in bacterial human diseases has been elusive. Various tRNA modifications, along with their associated modifying enzymes, are integral to bacterial survival, particularly under adverse environmental conditions. B</w:t>
      </w:r>
      <w:proofErr w:type="spellStart"/>
      <w:r>
        <w:rPr>
          <w:sz w:val="20"/>
          <w:szCs w:val="20"/>
        </w:rPr>
        <w:t>acterial</w:t>
      </w:r>
      <w:proofErr w:type="spellEnd"/>
      <w:r>
        <w:rPr>
          <w:sz w:val="20"/>
          <w:szCs w:val="20"/>
        </w:rPr>
        <w:t xml:space="preserve"> tRNA molecule exhibits</w:t>
      </w:r>
      <w:r>
        <w:rPr>
          <w:sz w:val="20"/>
          <w:szCs w:val="20"/>
          <w:lang w:val="en-GB"/>
        </w:rPr>
        <w:t xml:space="preserve"> diversity in modifications, while they are mainly concentrated at</w:t>
      </w:r>
      <w:r>
        <w:rPr>
          <w:sz w:val="20"/>
          <w:szCs w:val="20"/>
        </w:rPr>
        <w:t xml:space="preserve"> tRNA core and anticodon-loop (ACL) regions.</w:t>
      </w:r>
      <w:r>
        <w:rPr>
          <w:sz w:val="20"/>
          <w:szCs w:val="20"/>
          <w:lang w:val="en-GB"/>
        </w:rPr>
        <w:t xml:space="preserve"> This review examines the tRNA modifications in bacteria, including their influence on tRNA stability, protein translation, and their critical involvement in pathogenicity and virulence, encompassing processes such as cell cycle regulation, toxin production, outer membrane protein synthesis, and oxidative stress response.</w:t>
      </w:r>
      <w:r>
        <w:rPr>
          <w:sz w:val="20"/>
          <w:szCs w:val="20"/>
        </w:rPr>
        <w:t xml:space="preserve"> This review </w:t>
      </w:r>
      <w:r>
        <w:rPr>
          <w:sz w:val="20"/>
          <w:szCs w:val="20"/>
          <w:lang w:val="en-GB"/>
        </w:rPr>
        <w:t xml:space="preserve">also </w:t>
      </w:r>
      <w:r>
        <w:rPr>
          <w:sz w:val="20"/>
          <w:szCs w:val="20"/>
        </w:rPr>
        <w:t>emphasizes emerging strategies</w:t>
      </w:r>
      <w:r>
        <w:rPr>
          <w:sz w:val="20"/>
          <w:szCs w:val="20"/>
          <w:lang w:val="en-GB"/>
        </w:rPr>
        <w:t xml:space="preserve"> and challenges in</w:t>
      </w:r>
      <w:r>
        <w:rPr>
          <w:sz w:val="20"/>
          <w:szCs w:val="20"/>
        </w:rPr>
        <w:t xml:space="preserve"> targeting tRNA-modifying enzymes </w:t>
      </w:r>
      <w:r>
        <w:rPr>
          <w:sz w:val="20"/>
          <w:szCs w:val="20"/>
          <w:lang w:val="en-GB"/>
        </w:rPr>
        <w:t>exclusive</w:t>
      </w:r>
      <w:r>
        <w:rPr>
          <w:sz w:val="20"/>
          <w:szCs w:val="20"/>
        </w:rPr>
        <w:t xml:space="preserve"> to pathogenic</w:t>
      </w:r>
      <w:proofErr w:type="spellStart"/>
      <w:r>
        <w:rPr>
          <w:sz w:val="20"/>
          <w:szCs w:val="20"/>
          <w:lang w:val="en-GB"/>
        </w:rPr>
        <w:t>ity</w:t>
      </w:r>
      <w:proofErr w:type="spellEnd"/>
      <w:r>
        <w:rPr>
          <w:sz w:val="20"/>
          <w:szCs w:val="20"/>
          <w:lang w:val="en-GB"/>
        </w:rPr>
        <w:t xml:space="preserve"> in</w:t>
      </w:r>
      <w:r>
        <w:rPr>
          <w:sz w:val="20"/>
          <w:szCs w:val="20"/>
        </w:rPr>
        <w:t xml:space="preserve"> bacteria</w:t>
      </w:r>
      <w:r>
        <w:rPr>
          <w:sz w:val="20"/>
          <w:szCs w:val="20"/>
          <w:lang w:val="en-GB"/>
        </w:rPr>
        <w:t xml:space="preserve"> paving the</w:t>
      </w:r>
      <w:r>
        <w:rPr>
          <w:sz w:val="20"/>
          <w:szCs w:val="20"/>
        </w:rPr>
        <w:t xml:space="preserve"> foundation </w:t>
      </w:r>
      <w:r>
        <w:rPr>
          <w:sz w:val="20"/>
          <w:szCs w:val="20"/>
          <w:lang w:val="en-GB"/>
        </w:rPr>
        <w:t xml:space="preserve">for </w:t>
      </w:r>
      <w:r>
        <w:rPr>
          <w:sz w:val="20"/>
          <w:szCs w:val="20"/>
        </w:rPr>
        <w:t>anti</w:t>
      </w:r>
      <w:r>
        <w:rPr>
          <w:sz w:val="20"/>
          <w:szCs w:val="20"/>
          <w:lang w:val="en-GB"/>
        </w:rPr>
        <w:t>microbial resistance.</w:t>
      </w:r>
    </w:p>
    <w:p w14:paraId="31CC8AAC" w14:textId="77777777" w:rsidR="000D60E8" w:rsidRDefault="00691F1B">
      <w:pPr>
        <w:spacing w:line="48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 xml:space="preserve">Keywords- </w:t>
      </w:r>
      <w:r>
        <w:rPr>
          <w:rFonts w:ascii="Times New Roman" w:hAnsi="Times New Roman" w:cs="Times New Roman"/>
          <w:sz w:val="20"/>
          <w:szCs w:val="20"/>
          <w:lang w:val="en-GB"/>
        </w:rPr>
        <w:t>tRNA modifications; pathogenicity; antimicrobial resistance; LC-MS; m</w:t>
      </w:r>
      <w:r>
        <w:rPr>
          <w:rFonts w:ascii="Times New Roman" w:hAnsi="Times New Roman" w:cs="Times New Roman"/>
          <w:sz w:val="20"/>
          <w:szCs w:val="20"/>
          <w:vertAlign w:val="superscript"/>
          <w:lang w:val="en-GB"/>
        </w:rPr>
        <w:t>1</w:t>
      </w:r>
      <w:r>
        <w:rPr>
          <w:rFonts w:ascii="Times New Roman" w:hAnsi="Times New Roman" w:cs="Times New Roman"/>
          <w:sz w:val="20"/>
          <w:szCs w:val="20"/>
          <w:lang w:val="en-GB"/>
        </w:rPr>
        <w:t>G37; RNA-</w:t>
      </w:r>
      <w:proofErr w:type="spellStart"/>
      <w:r>
        <w:rPr>
          <w:rFonts w:ascii="Times New Roman" w:hAnsi="Times New Roman" w:cs="Times New Roman"/>
          <w:sz w:val="20"/>
          <w:szCs w:val="20"/>
          <w:lang w:val="en-GB"/>
        </w:rPr>
        <w:t>seq</w:t>
      </w:r>
      <w:proofErr w:type="spellEnd"/>
    </w:p>
    <w:p w14:paraId="0EF0B4C4" w14:textId="77777777" w:rsidR="000D60E8" w:rsidRDefault="000D60E8">
      <w:pPr>
        <w:jc w:val="both"/>
        <w:rPr>
          <w:rFonts w:ascii="Times New Roman" w:hAnsi="Times New Roman" w:cs="Times New Roman"/>
          <w:sz w:val="20"/>
          <w:szCs w:val="20"/>
          <w:lang w:val="en-GB"/>
        </w:rPr>
      </w:pPr>
    </w:p>
    <w:p w14:paraId="4353733B" w14:textId="77777777" w:rsidR="000D60E8" w:rsidRDefault="000D60E8">
      <w:pPr>
        <w:jc w:val="both"/>
        <w:rPr>
          <w:rFonts w:ascii="Times New Roman" w:hAnsi="Times New Roman" w:cs="Times New Roman"/>
          <w:sz w:val="20"/>
          <w:szCs w:val="20"/>
          <w:lang w:val="en-GB"/>
        </w:rPr>
      </w:pPr>
    </w:p>
    <w:p w14:paraId="737888D4" w14:textId="77777777" w:rsidR="000D60E8" w:rsidRDefault="000D60E8">
      <w:pPr>
        <w:jc w:val="both"/>
        <w:rPr>
          <w:rFonts w:ascii="Times New Roman" w:hAnsi="Times New Roman" w:cs="Times New Roman"/>
          <w:sz w:val="20"/>
          <w:szCs w:val="20"/>
          <w:lang w:val="en-GB"/>
        </w:rPr>
      </w:pPr>
    </w:p>
    <w:p w14:paraId="72262A85" w14:textId="77777777" w:rsidR="000D60E8" w:rsidRDefault="000D60E8">
      <w:pPr>
        <w:jc w:val="both"/>
        <w:rPr>
          <w:rFonts w:ascii="Times New Roman" w:hAnsi="Times New Roman" w:cs="Times New Roman"/>
          <w:sz w:val="20"/>
          <w:szCs w:val="20"/>
          <w:lang w:val="en-GB"/>
        </w:rPr>
      </w:pPr>
    </w:p>
    <w:p w14:paraId="3D3A13BF" w14:textId="77777777" w:rsidR="000D60E8" w:rsidRDefault="000D60E8">
      <w:pPr>
        <w:jc w:val="both"/>
        <w:rPr>
          <w:rFonts w:ascii="Times New Roman" w:hAnsi="Times New Roman" w:cs="Times New Roman"/>
          <w:sz w:val="20"/>
          <w:szCs w:val="20"/>
          <w:lang w:val="en-GB"/>
        </w:rPr>
      </w:pPr>
    </w:p>
    <w:p w14:paraId="781461B9" w14:textId="77777777" w:rsidR="000D60E8" w:rsidRDefault="000D60E8">
      <w:pPr>
        <w:jc w:val="both"/>
        <w:rPr>
          <w:rFonts w:ascii="Times New Roman" w:hAnsi="Times New Roman" w:cs="Times New Roman"/>
          <w:sz w:val="20"/>
          <w:szCs w:val="20"/>
          <w:lang w:val="en-GB"/>
        </w:rPr>
      </w:pPr>
    </w:p>
    <w:p w14:paraId="40F5E028" w14:textId="77777777" w:rsidR="000D60E8" w:rsidRDefault="000D60E8">
      <w:pPr>
        <w:jc w:val="both"/>
        <w:rPr>
          <w:rFonts w:ascii="Times New Roman" w:hAnsi="Times New Roman" w:cs="Times New Roman"/>
          <w:sz w:val="20"/>
          <w:szCs w:val="20"/>
          <w:lang w:val="en-GB"/>
        </w:rPr>
      </w:pPr>
    </w:p>
    <w:p w14:paraId="33A53261" w14:textId="77777777" w:rsidR="000D60E8" w:rsidRDefault="000D60E8">
      <w:pPr>
        <w:jc w:val="both"/>
        <w:rPr>
          <w:rFonts w:ascii="Times New Roman" w:hAnsi="Times New Roman" w:cs="Times New Roman"/>
          <w:sz w:val="20"/>
          <w:szCs w:val="20"/>
          <w:lang w:val="en-GB"/>
        </w:rPr>
      </w:pPr>
    </w:p>
    <w:p w14:paraId="52540070" w14:textId="77777777" w:rsidR="000D60E8" w:rsidRDefault="000D60E8">
      <w:pPr>
        <w:jc w:val="both"/>
        <w:rPr>
          <w:rFonts w:ascii="Times New Roman" w:hAnsi="Times New Roman" w:cs="Times New Roman"/>
          <w:sz w:val="20"/>
          <w:szCs w:val="20"/>
          <w:lang w:val="en-GB"/>
        </w:rPr>
      </w:pPr>
    </w:p>
    <w:p w14:paraId="7BA1AD2A" w14:textId="5F8E47C9" w:rsidR="000D60E8" w:rsidRDefault="00691F1B">
      <w:pPr>
        <w:numPr>
          <w:ilvl w:val="0"/>
          <w:numId w:val="2"/>
        </w:numPr>
        <w:spacing w:line="480" w:lineRule="auto"/>
        <w:jc w:val="both"/>
        <w:rPr>
          <w:rFonts w:ascii="Times New Roman" w:hAnsi="Times New Roman" w:cs="Times New Roman"/>
          <w:bCs/>
          <w:sz w:val="20"/>
          <w:szCs w:val="20"/>
          <w:lang w:val="en-GB"/>
        </w:rPr>
      </w:pPr>
      <w:r>
        <w:rPr>
          <w:rFonts w:ascii="Times New Roman" w:hAnsi="Times New Roman" w:cs="Times New Roman"/>
          <w:b/>
          <w:sz w:val="20"/>
          <w:szCs w:val="20"/>
        </w:rPr>
        <w:lastRenderedPageBreak/>
        <w:t xml:space="preserve">INTRODUCTION- </w:t>
      </w:r>
      <w:r>
        <w:rPr>
          <w:rFonts w:ascii="Times New Roman" w:hAnsi="Times New Roman" w:cs="Times New Roman"/>
          <w:sz w:val="20"/>
          <w:szCs w:val="20"/>
        </w:rPr>
        <w:t xml:space="preserve">Pathogenic bacteria are </w:t>
      </w:r>
      <w:r>
        <w:rPr>
          <w:rFonts w:ascii="Times New Roman" w:hAnsi="Times New Roman" w:cs="Times New Roman"/>
          <w:sz w:val="20"/>
          <w:szCs w:val="20"/>
          <w:lang w:val="en-GB"/>
        </w:rPr>
        <w:t>the species which are cause diseases in humans.</w:t>
      </w:r>
      <w:r>
        <w:rPr>
          <w:rFonts w:ascii="Times New Roman" w:hAnsi="Times New Roman" w:cs="Times New Roman"/>
          <w:b/>
          <w:sz w:val="20"/>
          <w:szCs w:val="20"/>
          <w:lang w:val="en-GB"/>
        </w:rPr>
        <w:t xml:space="preserve"> </w:t>
      </w:r>
      <w:r>
        <w:rPr>
          <w:rFonts w:ascii="Times New Roman" w:hAnsi="Times New Roman" w:cs="Times New Roman"/>
          <w:bCs/>
          <w:sz w:val="20"/>
          <w:szCs w:val="20"/>
          <w:lang w:val="en-GB"/>
        </w:rPr>
        <w:t>This subset of bacterial population has</w:t>
      </w:r>
      <w:r>
        <w:rPr>
          <w:rFonts w:ascii="Times New Roman" w:hAnsi="Times New Roman" w:cs="Times New Roman"/>
          <w:bCs/>
          <w:sz w:val="20"/>
          <w:szCs w:val="20"/>
        </w:rPr>
        <w:t xml:space="preserve"> evolved </w:t>
      </w:r>
      <w:r>
        <w:rPr>
          <w:rFonts w:ascii="Times New Roman" w:hAnsi="Times New Roman" w:cs="Times New Roman"/>
          <w:bCs/>
          <w:sz w:val="20"/>
          <w:szCs w:val="20"/>
          <w:lang w:val="en-GB"/>
        </w:rPr>
        <w:t xml:space="preserve">molecular </w:t>
      </w:r>
      <w:r>
        <w:rPr>
          <w:rFonts w:ascii="Times New Roman" w:hAnsi="Times New Roman" w:cs="Times New Roman"/>
          <w:bCs/>
          <w:sz w:val="20"/>
          <w:szCs w:val="20"/>
        </w:rPr>
        <w:t xml:space="preserve">mechanisms to overcome </w:t>
      </w:r>
      <w:proofErr w:type="spellStart"/>
      <w:r>
        <w:rPr>
          <w:rFonts w:ascii="Times New Roman" w:hAnsi="Times New Roman" w:cs="Times New Roman"/>
          <w:bCs/>
          <w:sz w:val="20"/>
          <w:szCs w:val="20"/>
        </w:rPr>
        <w:t>th</w:t>
      </w:r>
      <w:proofErr w:type="spellEnd"/>
      <w:r>
        <w:rPr>
          <w:rFonts w:ascii="Times New Roman" w:hAnsi="Times New Roman" w:cs="Times New Roman"/>
          <w:bCs/>
          <w:sz w:val="20"/>
          <w:szCs w:val="20"/>
          <w:lang w:val="en-GB"/>
        </w:rPr>
        <w:t xml:space="preserve">e host </w:t>
      </w:r>
      <w:proofErr w:type="spellStart"/>
      <w:r>
        <w:rPr>
          <w:rFonts w:ascii="Times New Roman" w:hAnsi="Times New Roman" w:cs="Times New Roman"/>
          <w:bCs/>
          <w:sz w:val="20"/>
          <w:szCs w:val="20"/>
        </w:rPr>
        <w:t>defense</w:t>
      </w:r>
      <w:proofErr w:type="spellEnd"/>
      <w:r>
        <w:rPr>
          <w:rFonts w:ascii="Times New Roman" w:hAnsi="Times New Roman" w:cs="Times New Roman"/>
          <w:bCs/>
          <w:sz w:val="20"/>
          <w:szCs w:val="20"/>
          <w:lang w:val="en-GB"/>
        </w:rPr>
        <w:t xml:space="preserve"> system</w:t>
      </w:r>
      <w:r>
        <w:rPr>
          <w:rFonts w:ascii="Times New Roman" w:hAnsi="Times New Roman" w:cs="Times New Roman"/>
          <w:bCs/>
          <w:sz w:val="20"/>
          <w:szCs w:val="20"/>
        </w:rPr>
        <w:t xml:space="preserve"> and invade the </w:t>
      </w:r>
      <w:r>
        <w:rPr>
          <w:rFonts w:ascii="Times New Roman" w:hAnsi="Times New Roman" w:cs="Times New Roman"/>
          <w:bCs/>
          <w:sz w:val="20"/>
          <w:szCs w:val="20"/>
          <w:lang w:val="en-GB"/>
        </w:rPr>
        <w:t xml:space="preserve">human </w:t>
      </w:r>
      <w:r>
        <w:rPr>
          <w:rFonts w:ascii="Times New Roman" w:hAnsi="Times New Roman" w:cs="Times New Roman"/>
          <w:bCs/>
          <w:sz w:val="20"/>
          <w:szCs w:val="20"/>
        </w:rPr>
        <w:t>body.</w:t>
      </w:r>
      <w:r>
        <w:rPr>
          <w:rFonts w:ascii="Times New Roman" w:hAnsi="Times New Roman" w:cs="Times New Roman"/>
          <w:bCs/>
          <w:sz w:val="20"/>
          <w:szCs w:val="20"/>
          <w:lang w:val="en-GB"/>
        </w:rPr>
        <w:t xml:space="preserve"> These pathogens </w:t>
      </w:r>
      <w:r>
        <w:rPr>
          <w:rFonts w:ascii="Times New Roman" w:hAnsi="Times New Roman" w:cs="Times New Roman"/>
          <w:bCs/>
          <w:sz w:val="20"/>
          <w:szCs w:val="20"/>
        </w:rPr>
        <w:t>express a wide range of</w:t>
      </w:r>
      <w:r>
        <w:rPr>
          <w:rFonts w:ascii="Times New Roman" w:hAnsi="Times New Roman" w:cs="Times New Roman"/>
          <w:bCs/>
          <w:sz w:val="20"/>
          <w:szCs w:val="20"/>
          <w:lang w:val="en-GB"/>
        </w:rPr>
        <w:t xml:space="preserve"> molecular factors to express virulence </w:t>
      </w:r>
      <w:r>
        <w:rPr>
          <w:rFonts w:ascii="Times New Roman" w:hAnsi="Times New Roman" w:cs="Times New Roman"/>
          <w:bCs/>
          <w:sz w:val="20"/>
          <w:szCs w:val="20"/>
        </w:rPr>
        <w:t>that bind</w:t>
      </w:r>
      <w:r>
        <w:rPr>
          <w:rFonts w:ascii="Times New Roman" w:hAnsi="Times New Roman" w:cs="Times New Roman"/>
          <w:bCs/>
          <w:sz w:val="20"/>
          <w:szCs w:val="20"/>
          <w:lang w:val="en-GB"/>
        </w:rPr>
        <w:t xml:space="preserve">s with </w:t>
      </w:r>
      <w:r>
        <w:rPr>
          <w:rFonts w:ascii="Times New Roman" w:hAnsi="Times New Roman" w:cs="Times New Roman"/>
          <w:bCs/>
          <w:sz w:val="20"/>
          <w:szCs w:val="20"/>
        </w:rPr>
        <w:t xml:space="preserve">host cell </w:t>
      </w:r>
      <w:r>
        <w:rPr>
          <w:rFonts w:ascii="Times New Roman" w:hAnsi="Times New Roman" w:cs="Times New Roman"/>
          <w:bCs/>
          <w:sz w:val="20"/>
          <w:szCs w:val="20"/>
          <w:lang w:val="en-GB"/>
        </w:rPr>
        <w:t xml:space="preserve">and </w:t>
      </w:r>
      <w:r>
        <w:rPr>
          <w:rFonts w:ascii="Times New Roman" w:hAnsi="Times New Roman" w:cs="Times New Roman"/>
          <w:bCs/>
          <w:sz w:val="20"/>
          <w:szCs w:val="20"/>
        </w:rPr>
        <w:t>facilitate a variety of different host responses</w:t>
      </w:r>
      <w:r>
        <w:rPr>
          <w:rFonts w:ascii="Times New Roman" w:hAnsi="Times New Roman" w:cs="Times New Roman"/>
          <w:bCs/>
          <w:sz w:val="20"/>
          <w:szCs w:val="20"/>
          <w:lang w:val="en-GB"/>
        </w:rPr>
        <w:t>. These virulence factors range from capsule (a sugar coating to protect bacteria from the host's immune response and antibiotics), biofilm (</w:t>
      </w:r>
      <w:proofErr w:type="spellStart"/>
      <w:r>
        <w:rPr>
          <w:rFonts w:ascii="Times New Roman" w:hAnsi="Times New Roman" w:cs="Times New Roman"/>
          <w:bCs/>
          <w:sz w:val="20"/>
          <w:szCs w:val="20"/>
          <w:lang w:val="en-GB"/>
        </w:rPr>
        <w:t>multilayered</w:t>
      </w:r>
      <w:proofErr w:type="spellEnd"/>
      <w:r>
        <w:rPr>
          <w:rFonts w:ascii="Times New Roman" w:hAnsi="Times New Roman" w:cs="Times New Roman"/>
          <w:bCs/>
          <w:sz w:val="20"/>
          <w:szCs w:val="20"/>
          <w:lang w:val="en-GB"/>
        </w:rPr>
        <w:t xml:space="preserve"> colonized structure), altered metabolism during stress, toxins (molecules that can damage or destroy host cells), adhesins (facilitate binding of the pathogen to host surfaces) to outer membrane proteins; OMPs (to infiltrate host cells) etc.; are</w:t>
      </w:r>
      <w:r>
        <w:rPr>
          <w:rFonts w:ascii="Times New Roman" w:hAnsi="Times New Roman" w:cs="Times New Roman"/>
          <w:bCs/>
          <w:sz w:val="20"/>
          <w:szCs w:val="20"/>
        </w:rPr>
        <w:t xml:space="preserve"> unique to specific pathogens </w:t>
      </w:r>
      <w:r>
        <w:rPr>
          <w:rFonts w:ascii="Times New Roman" w:hAnsi="Times New Roman" w:cs="Times New Roman"/>
          <w:bCs/>
          <w:sz w:val="20"/>
          <w:szCs w:val="20"/>
          <w:lang w:val="en-GB"/>
        </w:rPr>
        <w:t xml:space="preserve">and </w:t>
      </w:r>
      <w:r>
        <w:rPr>
          <w:rFonts w:ascii="Times New Roman" w:hAnsi="Times New Roman" w:cs="Times New Roman"/>
          <w:bCs/>
          <w:sz w:val="20"/>
          <w:szCs w:val="20"/>
        </w:rPr>
        <w:t>conserved across several different species</w:t>
      </w:r>
      <w:r w:rsidR="00D33EBC">
        <w:rPr>
          <w:rFonts w:ascii="Times New Roman" w:hAnsi="Times New Roman" w:cs="Times New Roman"/>
          <w:bCs/>
          <w:sz w:val="20"/>
          <w:szCs w:val="20"/>
          <w:lang w:val="en-GB"/>
        </w:rPr>
        <w:t>.</w:t>
      </w:r>
    </w:p>
    <w:p w14:paraId="0145C650" w14:textId="3A1700A3" w:rsidR="000D60E8" w:rsidRPr="00B9704D" w:rsidRDefault="00691F1B">
      <w:pPr>
        <w:spacing w:line="480" w:lineRule="auto"/>
        <w:jc w:val="both"/>
        <w:rPr>
          <w:rFonts w:ascii="Times New Roman" w:hAnsi="Times New Roman"/>
          <w:bCs/>
          <w:sz w:val="20"/>
          <w:szCs w:val="20"/>
          <w:lang w:val="en-GB"/>
        </w:rPr>
      </w:pPr>
      <w:r>
        <w:rPr>
          <w:rFonts w:ascii="Times New Roman" w:hAnsi="Times New Roman" w:cs="Times New Roman"/>
          <w:bCs/>
          <w:sz w:val="20"/>
          <w:szCs w:val="20"/>
        </w:rPr>
        <w:t>A considerable diversity of mechanisms is found among bacteria to regulate expression of virulence genes in response to conditions prevailing in the host</w:t>
      </w:r>
      <w:r>
        <w:rPr>
          <w:rFonts w:ascii="Times New Roman" w:hAnsi="Times New Roman" w:cs="Times New Roman"/>
          <w:bCs/>
          <w:sz w:val="20"/>
          <w:szCs w:val="20"/>
          <w:lang w:val="en-GB"/>
        </w:rPr>
        <w:t>.</w:t>
      </w:r>
      <w:r>
        <w:rPr>
          <w:rFonts w:ascii="Times New Roman" w:hAnsi="Times New Roman" w:cs="Times New Roman"/>
          <w:bCs/>
          <w:sz w:val="20"/>
          <w:szCs w:val="20"/>
        </w:rPr>
        <w:t xml:space="preserve"> Numerous conserved and species-specific regulatory proteins have been identified, including global transcriptional regulators of virulence networks</w:t>
      </w:r>
      <w:r>
        <w:rPr>
          <w:rFonts w:ascii="Times New Roman" w:hAnsi="Times New Roman" w:cs="Times New Roman"/>
          <w:bCs/>
          <w:sz w:val="20"/>
          <w:szCs w:val="20"/>
          <w:lang w:val="en-GB"/>
        </w:rPr>
        <w:t>. I</w:t>
      </w:r>
      <w:r>
        <w:rPr>
          <w:rFonts w:ascii="Times New Roman" w:hAnsi="Times New Roman" w:cs="Times New Roman"/>
          <w:bCs/>
          <w:sz w:val="20"/>
          <w:szCs w:val="20"/>
        </w:rPr>
        <w:t xml:space="preserve">t has recently been discovered that </w:t>
      </w:r>
      <w:r>
        <w:rPr>
          <w:rFonts w:ascii="Times New Roman" w:hAnsi="Times New Roman" w:cs="Times New Roman"/>
          <w:bCs/>
          <w:sz w:val="20"/>
          <w:szCs w:val="20"/>
          <w:lang w:val="en-GB"/>
        </w:rPr>
        <w:t>transfer RNA (</w:t>
      </w:r>
      <w:r>
        <w:rPr>
          <w:rFonts w:ascii="Times New Roman" w:hAnsi="Times New Roman" w:cs="Times New Roman"/>
          <w:bCs/>
          <w:sz w:val="20"/>
          <w:szCs w:val="20"/>
        </w:rPr>
        <w:t>tRNA</w:t>
      </w:r>
      <w:r>
        <w:rPr>
          <w:rFonts w:ascii="Times New Roman" w:hAnsi="Times New Roman" w:cs="Times New Roman"/>
          <w:bCs/>
          <w:sz w:val="20"/>
          <w:szCs w:val="20"/>
          <w:lang w:val="en-GB"/>
        </w:rPr>
        <w:t>)</w:t>
      </w:r>
      <w:r>
        <w:rPr>
          <w:rFonts w:ascii="Times New Roman" w:hAnsi="Times New Roman" w:cs="Times New Roman"/>
          <w:bCs/>
          <w:sz w:val="20"/>
          <w:szCs w:val="20"/>
        </w:rPr>
        <w:t xml:space="preserve"> modifications play important roles in the regulation of bacterial pathogenicity</w:t>
      </w:r>
      <w:r>
        <w:rPr>
          <w:rFonts w:ascii="Times New Roman" w:hAnsi="Times New Roman" w:cs="Times New Roman"/>
          <w:bCs/>
          <w:sz w:val="20"/>
          <w:szCs w:val="20"/>
          <w:lang w:val="en-GB"/>
        </w:rPr>
        <w:t xml:space="preserve"> [1]</w:t>
      </w:r>
      <w:r>
        <w:rPr>
          <w:rFonts w:ascii="Times New Roman" w:hAnsi="Times New Roman" w:cs="Times New Roman"/>
          <w:sz w:val="20"/>
          <w:szCs w:val="20"/>
          <w:lang w:val="en-GB"/>
        </w:rPr>
        <w:t>.</w:t>
      </w:r>
      <w:r>
        <w:rPr>
          <w:rFonts w:ascii="Times New Roman" w:hAnsi="Times New Roman" w:cs="Times New Roman"/>
          <w:b/>
          <w:bCs/>
          <w:sz w:val="20"/>
          <w:szCs w:val="20"/>
          <w:lang w:val="en-GB"/>
        </w:rPr>
        <w:t xml:space="preserve"> </w:t>
      </w:r>
      <w:r>
        <w:rPr>
          <w:rFonts w:ascii="Times New Roman" w:hAnsi="Times New Roman" w:cs="Times New Roman"/>
          <w:b/>
          <w:sz w:val="20"/>
          <w:szCs w:val="20"/>
        </w:rPr>
        <w:t xml:space="preserve"> </w:t>
      </w:r>
      <w:r>
        <w:rPr>
          <w:rFonts w:ascii="Times New Roman" w:hAnsi="Times New Roman" w:cs="Times New Roman"/>
          <w:bCs/>
          <w:sz w:val="20"/>
          <w:szCs w:val="20"/>
        </w:rPr>
        <w:t>tRNA modifications affect</w:t>
      </w:r>
      <w:r>
        <w:rPr>
          <w:rFonts w:ascii="Times New Roman" w:hAnsi="Times New Roman" w:cs="Times New Roman"/>
          <w:bCs/>
          <w:sz w:val="20"/>
          <w:szCs w:val="20"/>
          <w:lang w:val="en-GB"/>
        </w:rPr>
        <w:t>s</w:t>
      </w:r>
      <w:r>
        <w:rPr>
          <w:rFonts w:ascii="Times New Roman" w:hAnsi="Times New Roman" w:cs="Times New Roman"/>
          <w:bCs/>
          <w:sz w:val="20"/>
          <w:szCs w:val="20"/>
        </w:rPr>
        <w:t xml:space="preserve"> numerous biological</w:t>
      </w:r>
      <w:r>
        <w:rPr>
          <w:rFonts w:ascii="Times New Roman" w:hAnsi="Times New Roman" w:cs="Times New Roman"/>
          <w:bCs/>
          <w:sz w:val="20"/>
          <w:szCs w:val="20"/>
          <w:lang w:val="en-GB"/>
        </w:rPr>
        <w:t xml:space="preserve"> </w:t>
      </w:r>
      <w:r>
        <w:rPr>
          <w:rFonts w:ascii="Times New Roman" w:hAnsi="Times New Roman" w:cs="Times New Roman"/>
          <w:bCs/>
          <w:sz w:val="20"/>
          <w:szCs w:val="20"/>
        </w:rPr>
        <w:t>processes in bacteria</w:t>
      </w:r>
      <w:r>
        <w:rPr>
          <w:rFonts w:ascii="Times New Roman" w:hAnsi="Times New Roman" w:cs="Times New Roman"/>
          <w:bCs/>
          <w:sz w:val="20"/>
          <w:szCs w:val="20"/>
          <w:lang w:val="en-GB"/>
        </w:rPr>
        <w:t>. They</w:t>
      </w:r>
      <w:r>
        <w:rPr>
          <w:rFonts w:ascii="Times New Roman" w:hAnsi="Times New Roman" w:cs="Times New Roman"/>
          <w:bCs/>
          <w:sz w:val="20"/>
          <w:szCs w:val="20"/>
        </w:rPr>
        <w:t xml:space="preserve"> </w:t>
      </w:r>
      <w:r>
        <w:rPr>
          <w:rFonts w:ascii="Times New Roman" w:hAnsi="Times New Roman" w:cs="Times New Roman"/>
          <w:bCs/>
          <w:sz w:val="20"/>
          <w:szCs w:val="20"/>
          <w:lang w:val="en-GB"/>
        </w:rPr>
        <w:t xml:space="preserve">regulate translational efficiency, ensure accurate codon-anticodon pairing, prevent frameshift errors, </w:t>
      </w:r>
      <w:r>
        <w:rPr>
          <w:rFonts w:ascii="Times New Roman" w:hAnsi="Times New Roman" w:cs="Times New Roman"/>
          <w:bCs/>
          <w:sz w:val="20"/>
          <w:szCs w:val="20"/>
        </w:rPr>
        <w:t>decoding</w:t>
      </w:r>
      <w:r>
        <w:rPr>
          <w:rFonts w:ascii="Times New Roman" w:hAnsi="Times New Roman" w:cs="Times New Roman"/>
          <w:bCs/>
          <w:sz w:val="20"/>
          <w:szCs w:val="20"/>
          <w:lang w:val="en-GB"/>
        </w:rPr>
        <w:t xml:space="preserve"> </w:t>
      </w:r>
      <w:r>
        <w:rPr>
          <w:rFonts w:ascii="Times New Roman" w:hAnsi="Times New Roman"/>
          <w:bCs/>
          <w:sz w:val="20"/>
          <w:szCs w:val="20"/>
          <w:lang w:val="en-GB"/>
        </w:rPr>
        <w:t>mRNA codons into the corresponding amino acids</w:t>
      </w:r>
      <w:r>
        <w:rPr>
          <w:rFonts w:ascii="Times New Roman" w:hAnsi="Times New Roman" w:cs="Times New Roman"/>
          <w:bCs/>
          <w:sz w:val="20"/>
          <w:szCs w:val="20"/>
        </w:rPr>
        <w:t xml:space="preserve">, as well as </w:t>
      </w:r>
      <w:r>
        <w:rPr>
          <w:rFonts w:ascii="Times New Roman" w:hAnsi="Times New Roman" w:cs="Times New Roman"/>
          <w:bCs/>
          <w:sz w:val="20"/>
          <w:szCs w:val="20"/>
          <w:lang w:val="en-GB"/>
        </w:rPr>
        <w:t xml:space="preserve">stabilize the overall tRNA </w:t>
      </w:r>
      <w:r>
        <w:rPr>
          <w:rFonts w:ascii="Times New Roman" w:hAnsi="Times New Roman" w:cs="Times New Roman"/>
          <w:bCs/>
          <w:sz w:val="20"/>
          <w:szCs w:val="20"/>
        </w:rPr>
        <w:t>structure</w:t>
      </w:r>
      <w:r>
        <w:rPr>
          <w:rFonts w:ascii="Times New Roman" w:hAnsi="Times New Roman" w:cs="Times New Roman"/>
          <w:bCs/>
          <w:sz w:val="20"/>
          <w:szCs w:val="20"/>
          <w:lang w:val="en-GB"/>
        </w:rPr>
        <w:t>, all to ensure proper protein synthesis and bacterial growth [2].</w:t>
      </w:r>
      <w:r>
        <w:rPr>
          <w:rFonts w:ascii="Times New Roman" w:hAnsi="Times New Roman"/>
          <w:bCs/>
          <w:sz w:val="20"/>
          <w:szCs w:val="20"/>
          <w:lang w:val="en-GB"/>
        </w:rPr>
        <w:t xml:space="preserve"> Localization of these modifications concentrates in the anticodon loop and the tRNA core region of D and TΨC loop</w:t>
      </w:r>
      <w:r w:rsidR="00B9704D">
        <w:rPr>
          <w:rFonts w:ascii="Times New Roman" w:hAnsi="Times New Roman"/>
          <w:bCs/>
          <w:sz w:val="20"/>
          <w:szCs w:val="20"/>
          <w:lang w:val="en-GB"/>
        </w:rPr>
        <w:t xml:space="preserve">. </w:t>
      </w:r>
      <w:r>
        <w:rPr>
          <w:rFonts w:ascii="Times New Roman" w:hAnsi="Times New Roman" w:cs="Times New Roman"/>
          <w:bCs/>
          <w:sz w:val="20"/>
          <w:szCs w:val="20"/>
          <w:lang w:val="en-GB"/>
        </w:rPr>
        <w:t xml:space="preserve">tRNA modifications contributing to pathogenicity in bacteria are mainly present in the anticodon loop and the tRNA core region. Anticodon region modifications (34 and 37) contains modified nucleosides that form wobble base pairing with the third position of the codon [3]. This pairing helps ensure accurate codon recognition and reading frame maintenance [4]. Modifications in the D- or T-loops are responsible for tRNA stability and functional folding. Some of the tRNA modifications extensive to pathogenic bacteria are U34, I, </w:t>
      </w:r>
      <w:proofErr w:type="spellStart"/>
      <w:r>
        <w:rPr>
          <w:rFonts w:ascii="Times New Roman" w:hAnsi="Times New Roman" w:cs="Times New Roman"/>
          <w:bCs/>
          <w:sz w:val="20"/>
          <w:szCs w:val="20"/>
          <w:lang w:val="en-GB"/>
        </w:rPr>
        <w:t>Pseudouridine</w:t>
      </w:r>
      <w:proofErr w:type="spellEnd"/>
      <w:r>
        <w:rPr>
          <w:rFonts w:ascii="Times New Roman" w:hAnsi="Times New Roman" w:cs="Times New Roman"/>
          <w:bCs/>
          <w:sz w:val="20"/>
          <w:szCs w:val="20"/>
          <w:lang w:val="en-GB"/>
        </w:rPr>
        <w:t xml:space="preserve"> (Ψ), t</w:t>
      </w:r>
      <w:r>
        <w:rPr>
          <w:rFonts w:ascii="Times New Roman" w:hAnsi="Times New Roman" w:cs="Times New Roman"/>
          <w:bCs/>
          <w:sz w:val="20"/>
          <w:szCs w:val="20"/>
          <w:vertAlign w:val="superscript"/>
          <w:lang w:val="en-GB"/>
        </w:rPr>
        <w:t>6</w:t>
      </w:r>
      <w:r>
        <w:rPr>
          <w:rFonts w:ascii="Times New Roman" w:hAnsi="Times New Roman" w:cs="Times New Roman"/>
          <w:bCs/>
          <w:sz w:val="20"/>
          <w:szCs w:val="20"/>
          <w:lang w:val="en-GB"/>
        </w:rPr>
        <w:t>A37, k</w:t>
      </w:r>
      <w:r>
        <w:rPr>
          <w:rFonts w:ascii="Times New Roman" w:hAnsi="Times New Roman" w:cs="Times New Roman"/>
          <w:bCs/>
          <w:sz w:val="20"/>
          <w:szCs w:val="20"/>
          <w:vertAlign w:val="superscript"/>
          <w:lang w:val="en-GB"/>
        </w:rPr>
        <w:t>2</w:t>
      </w:r>
      <w:r>
        <w:rPr>
          <w:rFonts w:ascii="Times New Roman" w:hAnsi="Times New Roman" w:cs="Times New Roman"/>
          <w:bCs/>
          <w:sz w:val="20"/>
          <w:szCs w:val="20"/>
          <w:lang w:val="en-GB"/>
        </w:rPr>
        <w:t>C, s</w:t>
      </w:r>
      <w:r>
        <w:rPr>
          <w:rFonts w:ascii="Times New Roman" w:hAnsi="Times New Roman" w:cs="Times New Roman"/>
          <w:bCs/>
          <w:sz w:val="20"/>
          <w:szCs w:val="20"/>
          <w:vertAlign w:val="superscript"/>
          <w:lang w:val="en-GB"/>
        </w:rPr>
        <w:t>2</w:t>
      </w:r>
      <w:r>
        <w:rPr>
          <w:rFonts w:ascii="Times New Roman" w:hAnsi="Times New Roman" w:cs="Times New Roman"/>
          <w:bCs/>
          <w:sz w:val="20"/>
          <w:szCs w:val="20"/>
          <w:lang w:val="en-GB"/>
        </w:rPr>
        <w:t>U, Q34 etc.</w:t>
      </w:r>
    </w:p>
    <w:p w14:paraId="6CD5ACB3" w14:textId="28F54C15" w:rsidR="000D60E8" w:rsidRDefault="00691F1B">
      <w:pPr>
        <w:pStyle w:val="NormalWeb"/>
        <w:numPr>
          <w:ilvl w:val="0"/>
          <w:numId w:val="2"/>
        </w:numPr>
        <w:spacing w:line="480" w:lineRule="auto"/>
        <w:jc w:val="both"/>
        <w:rPr>
          <w:sz w:val="20"/>
          <w:szCs w:val="20"/>
          <w:lang w:val="en-GB"/>
        </w:rPr>
      </w:pPr>
      <w:r>
        <w:rPr>
          <w:rStyle w:val="Strong"/>
          <w:sz w:val="20"/>
          <w:szCs w:val="20"/>
          <w:lang w:val="en-GB"/>
        </w:rPr>
        <w:t>DISCUSSING THE MECHANISM OF t</w:t>
      </w:r>
      <w:r>
        <w:rPr>
          <w:rStyle w:val="Strong"/>
          <w:sz w:val="20"/>
          <w:szCs w:val="20"/>
        </w:rPr>
        <w:t>RNA MODIFICATION</w:t>
      </w:r>
      <w:r>
        <w:rPr>
          <w:rStyle w:val="Strong"/>
          <w:sz w:val="20"/>
          <w:szCs w:val="20"/>
          <w:lang w:val="en-GB"/>
        </w:rPr>
        <w:t xml:space="preserve"> ENZYMES IN BACTERIAL PATHOGENICITY: </w:t>
      </w:r>
      <w:r>
        <w:rPr>
          <w:sz w:val="20"/>
          <w:szCs w:val="20"/>
        </w:rPr>
        <w:t>tRNA modifications are critical for maintaining the accuracy and efficiency of protein synthesis in all living organisms</w:t>
      </w:r>
      <w:r>
        <w:rPr>
          <w:sz w:val="20"/>
          <w:szCs w:val="20"/>
          <w:lang w:val="en-GB"/>
        </w:rPr>
        <w:t xml:space="preserve">. </w:t>
      </w:r>
      <w:r>
        <w:rPr>
          <w:sz w:val="20"/>
          <w:szCs w:val="20"/>
        </w:rPr>
        <w:t>tRNA undergo various chemical modifications that influence their structure, stability, and function</w:t>
      </w:r>
      <w:r>
        <w:rPr>
          <w:sz w:val="20"/>
          <w:szCs w:val="20"/>
          <w:lang w:val="en-GB"/>
        </w:rPr>
        <w:t xml:space="preserve"> [3]</w:t>
      </w:r>
      <w:r>
        <w:rPr>
          <w:sz w:val="20"/>
          <w:szCs w:val="20"/>
        </w:rPr>
        <w:t>.</w:t>
      </w:r>
      <w:r>
        <w:rPr>
          <w:sz w:val="20"/>
          <w:szCs w:val="20"/>
          <w:lang w:val="en-GB"/>
        </w:rPr>
        <w:t xml:space="preserve"> </w:t>
      </w:r>
      <w:r>
        <w:rPr>
          <w:sz w:val="20"/>
          <w:szCs w:val="20"/>
        </w:rPr>
        <w:t>These modifications are essential for precise codon-anticodon pairing during translation</w:t>
      </w:r>
      <w:r>
        <w:rPr>
          <w:sz w:val="20"/>
          <w:szCs w:val="20"/>
          <w:lang w:val="en-GB"/>
        </w:rPr>
        <w:t xml:space="preserve"> directly </w:t>
      </w:r>
      <w:r>
        <w:rPr>
          <w:sz w:val="20"/>
          <w:szCs w:val="20"/>
        </w:rPr>
        <w:t>affecting protein synthesis fidelity</w:t>
      </w:r>
      <w:r>
        <w:rPr>
          <w:sz w:val="20"/>
          <w:szCs w:val="20"/>
          <w:lang w:val="en-GB"/>
        </w:rPr>
        <w:t xml:space="preserve"> [5]</w:t>
      </w:r>
      <w:r>
        <w:rPr>
          <w:sz w:val="20"/>
          <w:szCs w:val="20"/>
        </w:rPr>
        <w:t>.</w:t>
      </w:r>
      <w:r>
        <w:rPr>
          <w:sz w:val="20"/>
          <w:szCs w:val="20"/>
          <w:lang w:val="en-GB"/>
        </w:rPr>
        <w:t xml:space="preserve"> </w:t>
      </w:r>
      <w:r>
        <w:rPr>
          <w:sz w:val="20"/>
          <w:szCs w:val="20"/>
        </w:rPr>
        <w:t xml:space="preserve">In bacteria, specific tRNA </w:t>
      </w:r>
      <w:r>
        <w:rPr>
          <w:sz w:val="20"/>
          <w:szCs w:val="20"/>
        </w:rPr>
        <w:lastRenderedPageBreak/>
        <w:t>modifications have been identified as key regulators of cellular processes, including responses to environmental stress and adaptation to hostile conditions</w:t>
      </w:r>
      <w:r>
        <w:rPr>
          <w:sz w:val="20"/>
          <w:szCs w:val="20"/>
          <w:lang w:val="en-GB"/>
        </w:rPr>
        <w:t xml:space="preserve"> by expressing and regulating virulence factors, apart from</w:t>
      </w:r>
      <w:r>
        <w:rPr>
          <w:sz w:val="20"/>
          <w:szCs w:val="20"/>
        </w:rPr>
        <w:t xml:space="preserve"> impacting protein translation efficiency and </w:t>
      </w:r>
      <w:proofErr w:type="spellStart"/>
      <w:r>
        <w:rPr>
          <w:sz w:val="20"/>
          <w:szCs w:val="20"/>
        </w:rPr>
        <w:t>accurac</w:t>
      </w:r>
      <w:proofErr w:type="spellEnd"/>
      <w:r>
        <w:rPr>
          <w:sz w:val="20"/>
          <w:szCs w:val="20"/>
          <w:lang w:val="en-GB"/>
        </w:rPr>
        <w:t>y (</w:t>
      </w:r>
      <w:r>
        <w:rPr>
          <w:b/>
          <w:bCs/>
          <w:sz w:val="20"/>
          <w:szCs w:val="20"/>
          <w:lang w:val="en-GB"/>
        </w:rPr>
        <w:t>Table 1</w:t>
      </w:r>
      <w:r>
        <w:rPr>
          <w:sz w:val="20"/>
          <w:szCs w:val="20"/>
          <w:lang w:val="en-GB"/>
        </w:rPr>
        <w:t xml:space="preserve">). The review discusses some </w:t>
      </w:r>
      <w:r>
        <w:rPr>
          <w:sz w:val="20"/>
          <w:szCs w:val="20"/>
        </w:rPr>
        <w:t>tRNA modifications</w:t>
      </w:r>
      <w:r>
        <w:rPr>
          <w:sz w:val="20"/>
          <w:szCs w:val="20"/>
          <w:lang w:val="en-GB"/>
        </w:rPr>
        <w:t xml:space="preserve">, their </w:t>
      </w:r>
      <w:proofErr w:type="spellStart"/>
      <w:r>
        <w:rPr>
          <w:sz w:val="20"/>
          <w:szCs w:val="20"/>
          <w:lang w:val="en-GB"/>
        </w:rPr>
        <w:t>hypermodifications</w:t>
      </w:r>
      <w:proofErr w:type="spellEnd"/>
      <w:r>
        <w:rPr>
          <w:sz w:val="20"/>
          <w:szCs w:val="20"/>
        </w:rPr>
        <w:t xml:space="preserve"> </w:t>
      </w:r>
      <w:r>
        <w:rPr>
          <w:sz w:val="20"/>
          <w:szCs w:val="20"/>
          <w:lang w:val="en-GB"/>
        </w:rPr>
        <w:t>and their enzymes (</w:t>
      </w:r>
      <w:r>
        <w:rPr>
          <w:b/>
          <w:bCs/>
          <w:sz w:val="20"/>
          <w:szCs w:val="20"/>
          <w:lang w:val="en-GB"/>
        </w:rPr>
        <w:t xml:space="preserve">Fig. </w:t>
      </w:r>
      <w:r w:rsidR="00236E13">
        <w:rPr>
          <w:b/>
          <w:bCs/>
          <w:sz w:val="20"/>
          <w:szCs w:val="20"/>
          <w:lang w:val="en-GB"/>
        </w:rPr>
        <w:t>1</w:t>
      </w:r>
      <w:r>
        <w:rPr>
          <w:sz w:val="20"/>
          <w:szCs w:val="20"/>
          <w:lang w:val="en-GB"/>
        </w:rPr>
        <w:t>) highlighting their mechanism of pathogenicity in bacteria</w:t>
      </w:r>
      <w:r>
        <w:rPr>
          <w:sz w:val="20"/>
          <w:szCs w:val="20"/>
        </w:rPr>
        <w:t>:</w:t>
      </w:r>
    </w:p>
    <w:p w14:paraId="5C4F2D5D" w14:textId="77777777" w:rsidR="000D60E8" w:rsidRDefault="00691F1B">
      <w:pPr>
        <w:pStyle w:val="NormalWeb"/>
        <w:numPr>
          <w:ilvl w:val="1"/>
          <w:numId w:val="2"/>
        </w:numPr>
        <w:spacing w:line="480" w:lineRule="auto"/>
        <w:jc w:val="both"/>
        <w:rPr>
          <w:rStyle w:val="Strong"/>
          <w:b w:val="0"/>
          <w:bCs w:val="0"/>
          <w:sz w:val="20"/>
          <w:szCs w:val="20"/>
          <w:lang w:val="en-GB"/>
        </w:rPr>
      </w:pPr>
      <w:r>
        <w:rPr>
          <w:rStyle w:val="Strong"/>
          <w:sz w:val="20"/>
          <w:szCs w:val="20"/>
          <w:lang w:val="en-GB"/>
        </w:rPr>
        <w:t xml:space="preserve">Modifications of Anticodon stem loop: </w:t>
      </w:r>
      <w:r>
        <w:rPr>
          <w:rStyle w:val="Strong"/>
          <w:b w:val="0"/>
          <w:bCs w:val="0"/>
          <w:sz w:val="20"/>
          <w:szCs w:val="20"/>
          <w:lang w:val="en-GB"/>
        </w:rPr>
        <w:t>The largest diversity of tRNA modifications occur in the anticodon stem loop (ASL) domain, whose main function is to maintain the structural integrity of the anticodon region, required to facilitate tRNA accommodation in the ribosome and optimize codon–anticodon interactions, p</w:t>
      </w:r>
      <w:proofErr w:type="spellStart"/>
      <w:r>
        <w:rPr>
          <w:sz w:val="20"/>
          <w:szCs w:val="20"/>
        </w:rPr>
        <w:t>revent</w:t>
      </w:r>
      <w:r>
        <w:rPr>
          <w:sz w:val="20"/>
          <w:szCs w:val="20"/>
          <w:lang w:val="en-GB"/>
        </w:rPr>
        <w:t>ing</w:t>
      </w:r>
      <w:proofErr w:type="spellEnd"/>
      <w:r>
        <w:rPr>
          <w:sz w:val="20"/>
          <w:szCs w:val="20"/>
        </w:rPr>
        <w:t xml:space="preserve"> </w:t>
      </w:r>
      <w:r>
        <w:rPr>
          <w:rStyle w:val="Strong"/>
          <w:b w:val="0"/>
          <w:bCs w:val="0"/>
          <w:sz w:val="20"/>
          <w:szCs w:val="20"/>
          <w:lang w:val="en-GB"/>
        </w:rPr>
        <w:t>translational frameshift errors,</w:t>
      </w:r>
      <w:r>
        <w:rPr>
          <w:sz w:val="20"/>
          <w:szCs w:val="20"/>
        </w:rPr>
        <w:t xml:space="preserve"> enhances codon-anticodon pairing accuracy</w:t>
      </w:r>
      <w:r>
        <w:rPr>
          <w:sz w:val="20"/>
          <w:szCs w:val="20"/>
          <w:lang w:val="en-GB"/>
        </w:rPr>
        <w:t xml:space="preserve"> etc. [6].</w:t>
      </w:r>
      <w:r>
        <w:rPr>
          <w:rStyle w:val="Strong"/>
          <w:b w:val="0"/>
          <w:bCs w:val="0"/>
          <w:sz w:val="20"/>
          <w:szCs w:val="20"/>
          <w:lang w:val="en-GB"/>
        </w:rPr>
        <w:t xml:space="preserve"> These modifications are catalysed by some enzymes which also influences pathogenicity in bacteria. The modifications present at 32, 34 and 37 position of ASL, and their influence on expression of virulence in pathogenic bacterial species are discussed:</w:t>
      </w:r>
    </w:p>
    <w:p w14:paraId="648C222C" w14:textId="77777777" w:rsidR="000D60E8" w:rsidRDefault="00691F1B">
      <w:pPr>
        <w:pStyle w:val="NormalWeb"/>
        <w:spacing w:line="480" w:lineRule="auto"/>
        <w:jc w:val="both"/>
        <w:rPr>
          <w:rStyle w:val="Strong"/>
          <w:b w:val="0"/>
          <w:bCs w:val="0"/>
          <w:sz w:val="20"/>
          <w:szCs w:val="20"/>
          <w:lang w:val="en-GB"/>
        </w:rPr>
      </w:pPr>
      <w:r>
        <w:rPr>
          <w:rStyle w:val="Strong"/>
          <w:sz w:val="20"/>
          <w:szCs w:val="20"/>
          <w:lang w:val="en-GB"/>
        </w:rPr>
        <w:t>2.1(a)</w:t>
      </w:r>
      <w:r>
        <w:rPr>
          <w:rStyle w:val="Strong"/>
          <w:b w:val="0"/>
          <w:bCs w:val="0"/>
          <w:sz w:val="20"/>
          <w:szCs w:val="20"/>
          <w:lang w:val="en-GB"/>
        </w:rPr>
        <w:t xml:space="preserve"> </w:t>
      </w:r>
      <w:r>
        <w:rPr>
          <w:rStyle w:val="Strong"/>
          <w:b w:val="0"/>
          <w:bCs w:val="0"/>
          <w:i/>
          <w:iCs/>
          <w:sz w:val="20"/>
          <w:szCs w:val="20"/>
          <w:lang w:val="en-GB"/>
        </w:rPr>
        <w:t xml:space="preserve">Modifications present at 32 </w:t>
      </w:r>
      <w:proofErr w:type="gramStart"/>
      <w:r>
        <w:rPr>
          <w:rStyle w:val="Strong"/>
          <w:b w:val="0"/>
          <w:bCs w:val="0"/>
          <w:i/>
          <w:iCs/>
          <w:sz w:val="20"/>
          <w:szCs w:val="20"/>
          <w:lang w:val="en-GB"/>
        </w:rPr>
        <w:t>position</w:t>
      </w:r>
      <w:proofErr w:type="gramEnd"/>
      <w:r>
        <w:rPr>
          <w:rStyle w:val="Strong"/>
          <w:b w:val="0"/>
          <w:bCs w:val="0"/>
          <w:i/>
          <w:iCs/>
          <w:sz w:val="20"/>
          <w:szCs w:val="20"/>
          <w:lang w:val="en-GB"/>
        </w:rPr>
        <w:t>:</w:t>
      </w:r>
      <w:r>
        <w:rPr>
          <w:rStyle w:val="Strong"/>
          <w:b w:val="0"/>
          <w:bCs w:val="0"/>
          <w:sz w:val="20"/>
          <w:szCs w:val="20"/>
          <w:lang w:val="en-GB"/>
        </w:rPr>
        <w:t xml:space="preserve"> s</w:t>
      </w:r>
      <w:r>
        <w:rPr>
          <w:rStyle w:val="Strong"/>
          <w:b w:val="0"/>
          <w:bCs w:val="0"/>
          <w:sz w:val="20"/>
          <w:szCs w:val="20"/>
          <w:vertAlign w:val="superscript"/>
          <w:lang w:val="en-GB"/>
        </w:rPr>
        <w:t>2</w:t>
      </w:r>
      <w:r>
        <w:rPr>
          <w:rStyle w:val="Strong"/>
          <w:b w:val="0"/>
          <w:bCs w:val="0"/>
          <w:sz w:val="20"/>
          <w:szCs w:val="20"/>
          <w:lang w:val="en-GB"/>
        </w:rPr>
        <w:t xml:space="preserve">C, Am, Um, Cm modifications at position 32 promote growth and </w:t>
      </w:r>
      <w:proofErr w:type="spellStart"/>
      <w:r>
        <w:rPr>
          <w:rStyle w:val="Strong"/>
          <w:b w:val="0"/>
          <w:bCs w:val="0"/>
          <w:sz w:val="20"/>
          <w:szCs w:val="20"/>
          <w:lang w:val="en-GB"/>
        </w:rPr>
        <w:t>surivival</w:t>
      </w:r>
      <w:proofErr w:type="spellEnd"/>
      <w:r>
        <w:rPr>
          <w:rStyle w:val="Strong"/>
          <w:b w:val="0"/>
          <w:bCs w:val="0"/>
          <w:sz w:val="20"/>
          <w:szCs w:val="20"/>
          <w:lang w:val="en-GB"/>
        </w:rPr>
        <w:t xml:space="preserve"> during stress. Bacterial </w:t>
      </w:r>
      <w:proofErr w:type="spellStart"/>
      <w:r>
        <w:rPr>
          <w:rStyle w:val="Strong"/>
          <w:b w:val="0"/>
          <w:bCs w:val="0"/>
          <w:sz w:val="20"/>
          <w:szCs w:val="20"/>
          <w:lang w:val="en-GB"/>
        </w:rPr>
        <w:t>tRNA</w:t>
      </w:r>
      <w:r>
        <w:rPr>
          <w:rStyle w:val="Strong"/>
          <w:b w:val="0"/>
          <w:bCs w:val="0"/>
          <w:sz w:val="20"/>
          <w:szCs w:val="20"/>
          <w:vertAlign w:val="superscript"/>
          <w:lang w:val="en-GB"/>
        </w:rPr>
        <w:t>Arg</w:t>
      </w:r>
      <w:proofErr w:type="spellEnd"/>
      <w:r>
        <w:rPr>
          <w:rStyle w:val="Strong"/>
          <w:b w:val="0"/>
          <w:bCs w:val="0"/>
          <w:sz w:val="20"/>
          <w:szCs w:val="20"/>
          <w:vertAlign w:val="superscript"/>
          <w:lang w:val="en-GB"/>
        </w:rPr>
        <w:t xml:space="preserve"> </w:t>
      </w:r>
      <w:r>
        <w:rPr>
          <w:rStyle w:val="Strong"/>
          <w:b w:val="0"/>
          <w:bCs w:val="0"/>
          <w:sz w:val="20"/>
          <w:szCs w:val="20"/>
          <w:lang w:val="en-GB"/>
        </w:rPr>
        <w:t>is modified at 32 by the addition of thiol group (s</w:t>
      </w:r>
      <w:r>
        <w:rPr>
          <w:rStyle w:val="Strong"/>
          <w:b w:val="0"/>
          <w:bCs w:val="0"/>
          <w:sz w:val="20"/>
          <w:szCs w:val="20"/>
          <w:vertAlign w:val="superscript"/>
          <w:lang w:val="en-GB"/>
        </w:rPr>
        <w:t>2</w:t>
      </w:r>
      <w:r>
        <w:rPr>
          <w:rStyle w:val="Strong"/>
          <w:b w:val="0"/>
          <w:bCs w:val="0"/>
          <w:sz w:val="20"/>
          <w:szCs w:val="20"/>
          <w:lang w:val="en-GB"/>
        </w:rPr>
        <w:t xml:space="preserve">C; 2-thiocytidine), catalysed by </w:t>
      </w:r>
      <w:proofErr w:type="spellStart"/>
      <w:r>
        <w:rPr>
          <w:rStyle w:val="Strong"/>
          <w:b w:val="0"/>
          <w:bCs w:val="0"/>
          <w:sz w:val="20"/>
          <w:szCs w:val="20"/>
          <w:lang w:val="en-GB"/>
        </w:rPr>
        <w:t>TtcA</w:t>
      </w:r>
      <w:proofErr w:type="spellEnd"/>
      <w:r>
        <w:rPr>
          <w:rStyle w:val="Strong"/>
          <w:b w:val="0"/>
          <w:bCs w:val="0"/>
          <w:sz w:val="20"/>
          <w:szCs w:val="20"/>
          <w:lang w:val="en-GB"/>
        </w:rPr>
        <w:t>.  s</w:t>
      </w:r>
      <w:r>
        <w:rPr>
          <w:rStyle w:val="Strong"/>
          <w:b w:val="0"/>
          <w:bCs w:val="0"/>
          <w:sz w:val="20"/>
          <w:szCs w:val="20"/>
          <w:vertAlign w:val="superscript"/>
          <w:lang w:val="en-GB"/>
        </w:rPr>
        <w:t>2</w:t>
      </w:r>
      <w:r>
        <w:rPr>
          <w:rStyle w:val="Strong"/>
          <w:b w:val="0"/>
          <w:bCs w:val="0"/>
          <w:sz w:val="20"/>
          <w:szCs w:val="20"/>
          <w:lang w:val="en-GB"/>
        </w:rPr>
        <w:t>C negates wobble codon recognition of the rare CGA codon and proceeds decoding of CGU and CGC, subsequently aiding in aminoacylation, which is actively required for an efficient virulence in bacteria under stress conditions from oxidizing agents such as H</w:t>
      </w:r>
      <w:r>
        <w:rPr>
          <w:rStyle w:val="Strong"/>
          <w:b w:val="0"/>
          <w:bCs w:val="0"/>
          <w:sz w:val="20"/>
          <w:szCs w:val="20"/>
          <w:vertAlign w:val="subscript"/>
          <w:lang w:val="en-GB"/>
        </w:rPr>
        <w:t>2</w:t>
      </w:r>
      <w:r>
        <w:rPr>
          <w:rStyle w:val="Strong"/>
          <w:b w:val="0"/>
          <w:bCs w:val="0"/>
          <w:sz w:val="20"/>
          <w:szCs w:val="20"/>
          <w:lang w:val="en-GB"/>
        </w:rPr>
        <w:t>O</w:t>
      </w:r>
      <w:r>
        <w:rPr>
          <w:rStyle w:val="Strong"/>
          <w:b w:val="0"/>
          <w:bCs w:val="0"/>
          <w:sz w:val="20"/>
          <w:szCs w:val="20"/>
          <w:vertAlign w:val="subscript"/>
          <w:lang w:val="en-GB"/>
        </w:rPr>
        <w:t>2</w:t>
      </w:r>
      <w:r>
        <w:rPr>
          <w:rStyle w:val="Strong"/>
          <w:b w:val="0"/>
          <w:bCs w:val="0"/>
          <w:sz w:val="20"/>
          <w:szCs w:val="20"/>
          <w:lang w:val="en-GB"/>
        </w:rPr>
        <w:t xml:space="preserve"> [7]. s</w:t>
      </w:r>
      <w:r>
        <w:rPr>
          <w:rStyle w:val="Strong"/>
          <w:b w:val="0"/>
          <w:bCs w:val="0"/>
          <w:sz w:val="20"/>
          <w:szCs w:val="20"/>
          <w:vertAlign w:val="superscript"/>
          <w:lang w:val="en-GB"/>
        </w:rPr>
        <w:t>2</w:t>
      </w:r>
      <w:r>
        <w:rPr>
          <w:rStyle w:val="Strong"/>
          <w:b w:val="0"/>
          <w:bCs w:val="0"/>
          <w:sz w:val="20"/>
          <w:szCs w:val="20"/>
          <w:lang w:val="en-GB"/>
        </w:rPr>
        <w:t xml:space="preserve">C promote </w:t>
      </w:r>
      <w:r>
        <w:rPr>
          <w:rStyle w:val="Strong"/>
          <w:b w:val="0"/>
          <w:bCs w:val="0"/>
          <w:i/>
          <w:iCs/>
          <w:sz w:val="20"/>
          <w:szCs w:val="20"/>
          <w:lang w:val="en-GB"/>
        </w:rPr>
        <w:t>S. typhimurium</w:t>
      </w:r>
      <w:r>
        <w:rPr>
          <w:rStyle w:val="Strong"/>
          <w:b w:val="0"/>
          <w:bCs w:val="0"/>
          <w:sz w:val="20"/>
          <w:szCs w:val="20"/>
          <w:lang w:val="en-GB"/>
        </w:rPr>
        <w:t xml:space="preserve"> growth during aerobic growth conditions [3]. s</w:t>
      </w:r>
      <w:r>
        <w:rPr>
          <w:rStyle w:val="Strong"/>
          <w:b w:val="0"/>
          <w:bCs w:val="0"/>
          <w:sz w:val="20"/>
          <w:szCs w:val="20"/>
          <w:vertAlign w:val="superscript"/>
          <w:lang w:val="en-GB"/>
        </w:rPr>
        <w:t>2</w:t>
      </w:r>
      <w:r>
        <w:rPr>
          <w:rStyle w:val="Strong"/>
          <w:b w:val="0"/>
          <w:bCs w:val="0"/>
          <w:sz w:val="20"/>
          <w:szCs w:val="20"/>
          <w:lang w:val="en-GB"/>
        </w:rPr>
        <w:t xml:space="preserve">C is crucial for growth of </w:t>
      </w:r>
      <w:r>
        <w:rPr>
          <w:rStyle w:val="Strong"/>
          <w:b w:val="0"/>
          <w:bCs w:val="0"/>
          <w:i/>
          <w:iCs/>
          <w:sz w:val="20"/>
          <w:szCs w:val="20"/>
          <w:lang w:val="en-GB"/>
        </w:rPr>
        <w:t>Pseudomonas spp</w:t>
      </w:r>
      <w:r>
        <w:rPr>
          <w:rStyle w:val="Strong"/>
          <w:b w:val="0"/>
          <w:bCs w:val="0"/>
          <w:sz w:val="20"/>
          <w:szCs w:val="20"/>
          <w:lang w:val="en-GB"/>
        </w:rPr>
        <w:t xml:space="preserve">. and </w:t>
      </w:r>
      <w:r>
        <w:rPr>
          <w:rStyle w:val="Strong"/>
          <w:b w:val="0"/>
          <w:bCs w:val="0"/>
          <w:i/>
          <w:iCs/>
          <w:sz w:val="20"/>
          <w:szCs w:val="20"/>
          <w:lang w:val="en-GB"/>
        </w:rPr>
        <w:t>Acinetobacter spp.</w:t>
      </w:r>
      <w:r>
        <w:rPr>
          <w:rStyle w:val="Strong"/>
          <w:b w:val="0"/>
          <w:bCs w:val="0"/>
          <w:sz w:val="20"/>
          <w:szCs w:val="20"/>
          <w:lang w:val="en-GB"/>
        </w:rPr>
        <w:t xml:space="preserve"> during UV radiation stress [8]. </w:t>
      </w:r>
      <w:proofErr w:type="gramStart"/>
      <w:r>
        <w:rPr>
          <w:rStyle w:val="Strong"/>
          <w:b w:val="0"/>
          <w:bCs w:val="0"/>
          <w:sz w:val="20"/>
          <w:szCs w:val="20"/>
          <w:lang w:val="en-GB"/>
        </w:rPr>
        <w:t>Another</w:t>
      </w:r>
      <w:proofErr w:type="gramEnd"/>
      <w:r>
        <w:rPr>
          <w:rStyle w:val="Strong"/>
          <w:b w:val="0"/>
          <w:bCs w:val="0"/>
          <w:sz w:val="20"/>
          <w:szCs w:val="20"/>
          <w:lang w:val="en-GB"/>
        </w:rPr>
        <w:t xml:space="preserve"> modifications at 32 position are methylations; 2-O’-methyladenosine (Am) and 2-O’-methyluridine (Um) and 2′-O-methylcytidine (Cm). These methylations are </w:t>
      </w:r>
      <w:proofErr w:type="spellStart"/>
      <w:r>
        <w:rPr>
          <w:rStyle w:val="Strong"/>
          <w:b w:val="0"/>
          <w:bCs w:val="0"/>
          <w:sz w:val="20"/>
          <w:szCs w:val="20"/>
          <w:lang w:val="en-GB"/>
        </w:rPr>
        <w:t>catalyzed</w:t>
      </w:r>
      <w:proofErr w:type="spellEnd"/>
      <w:r>
        <w:rPr>
          <w:rStyle w:val="Strong"/>
          <w:b w:val="0"/>
          <w:bCs w:val="0"/>
          <w:sz w:val="20"/>
          <w:szCs w:val="20"/>
          <w:lang w:val="en-GB"/>
        </w:rPr>
        <w:t xml:space="preserve"> by </w:t>
      </w:r>
      <w:proofErr w:type="spellStart"/>
      <w:r>
        <w:rPr>
          <w:rStyle w:val="Strong"/>
          <w:b w:val="0"/>
          <w:bCs w:val="0"/>
          <w:sz w:val="20"/>
          <w:szCs w:val="20"/>
          <w:lang w:val="en-GB"/>
        </w:rPr>
        <w:t>TrmJ</w:t>
      </w:r>
      <w:proofErr w:type="spellEnd"/>
      <w:r>
        <w:rPr>
          <w:rStyle w:val="Strong"/>
          <w:b w:val="0"/>
          <w:bCs w:val="0"/>
          <w:sz w:val="20"/>
          <w:szCs w:val="20"/>
          <w:lang w:val="en-GB"/>
        </w:rPr>
        <w:t xml:space="preserve"> and are extensively expressed by </w:t>
      </w:r>
      <w:proofErr w:type="spellStart"/>
      <w:r>
        <w:rPr>
          <w:rStyle w:val="Strong"/>
          <w:b w:val="0"/>
          <w:bCs w:val="0"/>
          <w:sz w:val="20"/>
          <w:szCs w:val="20"/>
          <w:lang w:val="en-GB"/>
        </w:rPr>
        <w:t>tRNA</w:t>
      </w:r>
      <w:r>
        <w:rPr>
          <w:rStyle w:val="Strong"/>
          <w:b w:val="0"/>
          <w:bCs w:val="0"/>
          <w:sz w:val="20"/>
          <w:szCs w:val="20"/>
          <w:vertAlign w:val="superscript"/>
          <w:lang w:val="en-GB"/>
        </w:rPr>
        <w:t>Met</w:t>
      </w:r>
      <w:proofErr w:type="spellEnd"/>
      <w:r>
        <w:rPr>
          <w:rStyle w:val="Strong"/>
          <w:b w:val="0"/>
          <w:bCs w:val="0"/>
          <w:sz w:val="20"/>
          <w:szCs w:val="20"/>
          <w:lang w:val="en-GB"/>
        </w:rPr>
        <w:t xml:space="preserve">, </w:t>
      </w:r>
      <w:proofErr w:type="spellStart"/>
      <w:r>
        <w:rPr>
          <w:rStyle w:val="Strong"/>
          <w:b w:val="0"/>
          <w:bCs w:val="0"/>
          <w:sz w:val="20"/>
          <w:szCs w:val="20"/>
          <w:lang w:val="en-GB"/>
        </w:rPr>
        <w:t>tRNA</w:t>
      </w:r>
      <w:r>
        <w:rPr>
          <w:rStyle w:val="Strong"/>
          <w:b w:val="0"/>
          <w:bCs w:val="0"/>
          <w:sz w:val="20"/>
          <w:szCs w:val="20"/>
          <w:vertAlign w:val="superscript"/>
          <w:lang w:val="en-GB"/>
        </w:rPr>
        <w:t>Trp</w:t>
      </w:r>
      <w:proofErr w:type="spellEnd"/>
      <w:r>
        <w:rPr>
          <w:rStyle w:val="Strong"/>
          <w:b w:val="0"/>
          <w:bCs w:val="0"/>
          <w:sz w:val="20"/>
          <w:szCs w:val="20"/>
          <w:lang w:val="en-GB"/>
        </w:rPr>
        <w:t xml:space="preserve">, </w:t>
      </w:r>
      <w:proofErr w:type="spellStart"/>
      <w:r>
        <w:rPr>
          <w:rStyle w:val="Strong"/>
          <w:b w:val="0"/>
          <w:bCs w:val="0"/>
          <w:sz w:val="20"/>
          <w:szCs w:val="20"/>
          <w:lang w:val="en-GB"/>
        </w:rPr>
        <w:t>tRNA</w:t>
      </w:r>
      <w:r>
        <w:rPr>
          <w:rStyle w:val="Strong"/>
          <w:b w:val="0"/>
          <w:bCs w:val="0"/>
          <w:sz w:val="20"/>
          <w:szCs w:val="20"/>
          <w:vertAlign w:val="superscript"/>
          <w:lang w:val="en-GB"/>
        </w:rPr>
        <w:t>Gln</w:t>
      </w:r>
      <w:proofErr w:type="spellEnd"/>
      <w:r>
        <w:rPr>
          <w:rStyle w:val="Strong"/>
          <w:b w:val="0"/>
          <w:bCs w:val="0"/>
          <w:sz w:val="20"/>
          <w:szCs w:val="20"/>
          <w:lang w:val="en-GB"/>
        </w:rPr>
        <w:t xml:space="preserve">. Cm, Am, Um improve anticodon loop stability and anticodon base-paring properties of bacterial tRNA as response from oxidative stress [9]. </w:t>
      </w:r>
    </w:p>
    <w:p w14:paraId="6F07E692" w14:textId="77777777" w:rsidR="000D60E8" w:rsidRDefault="00691F1B">
      <w:pPr>
        <w:pStyle w:val="NormalWeb"/>
        <w:spacing w:line="480" w:lineRule="auto"/>
        <w:jc w:val="both"/>
        <w:rPr>
          <w:color w:val="000000"/>
          <w:sz w:val="20"/>
          <w:szCs w:val="20"/>
          <w:lang w:val="en-GB" w:bidi="ar"/>
        </w:rPr>
      </w:pPr>
      <w:r>
        <w:rPr>
          <w:rStyle w:val="Strong"/>
          <w:sz w:val="20"/>
          <w:szCs w:val="20"/>
          <w:lang w:val="en-GB"/>
        </w:rPr>
        <w:t xml:space="preserve">2.1(b) </w:t>
      </w:r>
      <w:r>
        <w:rPr>
          <w:rStyle w:val="Strong"/>
          <w:b w:val="0"/>
          <w:bCs w:val="0"/>
          <w:i/>
          <w:iCs/>
          <w:sz w:val="20"/>
          <w:szCs w:val="20"/>
          <w:lang w:val="en-GB"/>
        </w:rPr>
        <w:t xml:space="preserve">Modifications present at 34 </w:t>
      </w:r>
      <w:proofErr w:type="gramStart"/>
      <w:r>
        <w:rPr>
          <w:rStyle w:val="Strong"/>
          <w:b w:val="0"/>
          <w:bCs w:val="0"/>
          <w:i/>
          <w:iCs/>
          <w:sz w:val="20"/>
          <w:szCs w:val="20"/>
          <w:lang w:val="en-GB"/>
        </w:rPr>
        <w:t>position</w:t>
      </w:r>
      <w:proofErr w:type="gramEnd"/>
      <w:r>
        <w:rPr>
          <w:rStyle w:val="Strong"/>
          <w:b w:val="0"/>
          <w:bCs w:val="0"/>
          <w:i/>
          <w:iCs/>
          <w:sz w:val="20"/>
          <w:szCs w:val="20"/>
          <w:lang w:val="en-GB"/>
        </w:rPr>
        <w:t xml:space="preserve">: </w:t>
      </w:r>
      <w:r>
        <w:rPr>
          <w:rStyle w:val="Strong"/>
          <w:b w:val="0"/>
          <w:bCs w:val="0"/>
          <w:sz w:val="20"/>
          <w:szCs w:val="20"/>
          <w:lang w:val="en-GB"/>
        </w:rPr>
        <w:t xml:space="preserve">tRNA modifications at the 34th position of ASL, also known as the "wobble" position, are crucial for accurate codon-anticodon recognition and translation fidelity, with modifications like inosine (I), Uridine (U), </w:t>
      </w:r>
      <w:proofErr w:type="spellStart"/>
      <w:r>
        <w:rPr>
          <w:rStyle w:val="Strong"/>
          <w:b w:val="0"/>
          <w:bCs w:val="0"/>
          <w:sz w:val="20"/>
          <w:szCs w:val="20"/>
          <w:lang w:val="en-GB"/>
        </w:rPr>
        <w:t>Queuosine</w:t>
      </w:r>
      <w:proofErr w:type="spellEnd"/>
      <w:r>
        <w:rPr>
          <w:rStyle w:val="Strong"/>
          <w:b w:val="0"/>
          <w:bCs w:val="0"/>
          <w:sz w:val="20"/>
          <w:szCs w:val="20"/>
          <w:lang w:val="en-GB"/>
        </w:rPr>
        <w:t xml:space="preserve"> (Q), k</w:t>
      </w:r>
      <w:r>
        <w:rPr>
          <w:rStyle w:val="Strong"/>
          <w:b w:val="0"/>
          <w:bCs w:val="0"/>
          <w:sz w:val="20"/>
          <w:szCs w:val="20"/>
          <w:vertAlign w:val="superscript"/>
          <w:lang w:val="en-GB"/>
        </w:rPr>
        <w:t>2</w:t>
      </w:r>
      <w:r>
        <w:rPr>
          <w:rStyle w:val="Strong"/>
          <w:b w:val="0"/>
          <w:bCs w:val="0"/>
          <w:sz w:val="20"/>
          <w:szCs w:val="20"/>
          <w:lang w:val="en-GB"/>
        </w:rPr>
        <w:t xml:space="preserve">C and various modified uridines playing key roles.  They allow tRNA to recognize multiple codons, enhancing decoding flexibility. tRNA </w:t>
      </w:r>
      <w:proofErr w:type="spellStart"/>
      <w:r>
        <w:rPr>
          <w:rStyle w:val="Strong"/>
          <w:b w:val="0"/>
          <w:bCs w:val="0"/>
          <w:sz w:val="20"/>
          <w:szCs w:val="20"/>
          <w:lang w:val="en-GB"/>
        </w:rPr>
        <w:t>Queuosine</w:t>
      </w:r>
      <w:proofErr w:type="spellEnd"/>
      <w:r>
        <w:rPr>
          <w:rStyle w:val="Strong"/>
          <w:b w:val="0"/>
          <w:bCs w:val="0"/>
          <w:sz w:val="20"/>
          <w:szCs w:val="20"/>
          <w:lang w:val="en-GB"/>
        </w:rPr>
        <w:t xml:space="preserve"> (Q) is crucial for decoding of </w:t>
      </w:r>
      <w:proofErr w:type="spellStart"/>
      <w:r>
        <w:rPr>
          <w:rStyle w:val="Strong"/>
          <w:b w:val="0"/>
          <w:bCs w:val="0"/>
          <w:sz w:val="20"/>
          <w:szCs w:val="20"/>
          <w:lang w:val="en-GB"/>
        </w:rPr>
        <w:t>Asn</w:t>
      </w:r>
      <w:proofErr w:type="spellEnd"/>
      <w:r>
        <w:rPr>
          <w:rStyle w:val="Strong"/>
          <w:b w:val="0"/>
          <w:bCs w:val="0"/>
          <w:sz w:val="20"/>
          <w:szCs w:val="20"/>
          <w:lang w:val="en-GB"/>
        </w:rPr>
        <w:t xml:space="preserve">, Asp, His and Tyr codons and the modification is synthesized by enzymes QueA, </w:t>
      </w:r>
      <w:proofErr w:type="spellStart"/>
      <w:r>
        <w:rPr>
          <w:rStyle w:val="Strong"/>
          <w:b w:val="0"/>
          <w:bCs w:val="0"/>
          <w:sz w:val="20"/>
          <w:szCs w:val="20"/>
          <w:lang w:val="en-GB"/>
        </w:rPr>
        <w:t>QueG</w:t>
      </w:r>
      <w:proofErr w:type="spellEnd"/>
      <w:r>
        <w:rPr>
          <w:rStyle w:val="Strong"/>
          <w:b w:val="0"/>
          <w:bCs w:val="0"/>
          <w:sz w:val="20"/>
          <w:szCs w:val="20"/>
          <w:lang w:val="en-GB"/>
        </w:rPr>
        <w:t xml:space="preserve">, and </w:t>
      </w:r>
      <w:proofErr w:type="spellStart"/>
      <w:r>
        <w:rPr>
          <w:rStyle w:val="Strong"/>
          <w:b w:val="0"/>
          <w:bCs w:val="0"/>
          <w:sz w:val="20"/>
          <w:szCs w:val="20"/>
          <w:lang w:val="en-GB"/>
        </w:rPr>
        <w:t>QueH</w:t>
      </w:r>
      <w:proofErr w:type="spellEnd"/>
      <w:r>
        <w:rPr>
          <w:rStyle w:val="Strong"/>
          <w:b w:val="0"/>
          <w:bCs w:val="0"/>
          <w:sz w:val="20"/>
          <w:szCs w:val="20"/>
          <w:lang w:val="en-GB"/>
        </w:rPr>
        <w:t xml:space="preserve"> [10]. Q-tRNA has been reported to </w:t>
      </w:r>
      <w:r>
        <w:rPr>
          <w:rStyle w:val="Strong"/>
          <w:b w:val="0"/>
          <w:bCs w:val="0"/>
          <w:sz w:val="20"/>
          <w:szCs w:val="20"/>
          <w:lang w:val="en-GB"/>
        </w:rPr>
        <w:lastRenderedPageBreak/>
        <w:t xml:space="preserve">accelerate translational NAU-enriched genes. The higher frequency of NAU codons have been linked to control adhesion and </w:t>
      </w:r>
      <w:proofErr w:type="spellStart"/>
      <w:r>
        <w:rPr>
          <w:rStyle w:val="Strong"/>
          <w:b w:val="0"/>
          <w:bCs w:val="0"/>
          <w:sz w:val="20"/>
          <w:szCs w:val="20"/>
          <w:lang w:val="en-GB"/>
        </w:rPr>
        <w:t>bioflm</w:t>
      </w:r>
      <w:proofErr w:type="spellEnd"/>
      <w:r>
        <w:rPr>
          <w:rStyle w:val="Strong"/>
          <w:b w:val="0"/>
          <w:bCs w:val="0"/>
          <w:sz w:val="20"/>
          <w:szCs w:val="20"/>
          <w:lang w:val="en-GB"/>
        </w:rPr>
        <w:t xml:space="preserve"> formation in bacteria [11]</w:t>
      </w:r>
      <w:r>
        <w:rPr>
          <w:sz w:val="20"/>
          <w:szCs w:val="20"/>
          <w:lang w:val="en-GB"/>
        </w:rPr>
        <w:t xml:space="preserve">. </w:t>
      </w:r>
      <w:r>
        <w:rPr>
          <w:color w:val="000000"/>
          <w:sz w:val="20"/>
          <w:szCs w:val="20"/>
          <w:lang w:bidi="ar"/>
        </w:rPr>
        <w:t>Q</w:t>
      </w:r>
      <w:r>
        <w:rPr>
          <w:color w:val="000000"/>
          <w:sz w:val="20"/>
          <w:szCs w:val="20"/>
          <w:lang w:val="en-GB" w:bidi="ar"/>
        </w:rPr>
        <w:t xml:space="preserve"> regulate in nitrogen metabolism in </w:t>
      </w:r>
      <w:r>
        <w:rPr>
          <w:i/>
          <w:iCs/>
          <w:color w:val="000000"/>
          <w:sz w:val="20"/>
          <w:szCs w:val="20"/>
          <w:lang w:val="en-GB" w:bidi="ar"/>
        </w:rPr>
        <w:t>E. coli</w:t>
      </w:r>
      <w:r>
        <w:rPr>
          <w:color w:val="000000"/>
          <w:sz w:val="20"/>
          <w:szCs w:val="20"/>
          <w:lang w:val="en-GB" w:bidi="ar"/>
        </w:rPr>
        <w:t xml:space="preserve"> and </w:t>
      </w:r>
      <w:proofErr w:type="spellStart"/>
      <w:proofErr w:type="gramStart"/>
      <w:r>
        <w:rPr>
          <w:i/>
          <w:iCs/>
          <w:color w:val="000000"/>
          <w:sz w:val="20"/>
          <w:szCs w:val="20"/>
          <w:lang w:val="en-GB" w:bidi="ar"/>
        </w:rPr>
        <w:t>M.tb</w:t>
      </w:r>
      <w:proofErr w:type="spellEnd"/>
      <w:proofErr w:type="gramEnd"/>
      <w:r>
        <w:rPr>
          <w:color w:val="000000"/>
          <w:sz w:val="20"/>
          <w:szCs w:val="20"/>
          <w:lang w:val="en-GB" w:bidi="ar"/>
        </w:rPr>
        <w:t xml:space="preserve"> </w:t>
      </w:r>
      <w:r>
        <w:rPr>
          <w:color w:val="000000"/>
          <w:sz w:val="20"/>
          <w:szCs w:val="20"/>
          <w:lang w:bidi="ar"/>
        </w:rPr>
        <w:t xml:space="preserve">to </w:t>
      </w:r>
      <w:r>
        <w:rPr>
          <w:color w:val="000000"/>
          <w:sz w:val="20"/>
          <w:szCs w:val="20"/>
          <w:lang w:val="en-GB" w:bidi="ar"/>
        </w:rPr>
        <w:t>enhance their</w:t>
      </w:r>
      <w:r>
        <w:rPr>
          <w:color w:val="000000"/>
          <w:sz w:val="20"/>
          <w:szCs w:val="20"/>
          <w:lang w:bidi="ar"/>
        </w:rPr>
        <w:t xml:space="preserve"> growth and virulence</w:t>
      </w:r>
      <w:r>
        <w:rPr>
          <w:color w:val="000000"/>
          <w:sz w:val="20"/>
          <w:szCs w:val="20"/>
          <w:lang w:val="en-GB" w:bidi="ar"/>
        </w:rPr>
        <w:t xml:space="preserve"> [12]</w:t>
      </w:r>
      <w:r>
        <w:rPr>
          <w:color w:val="000000"/>
          <w:sz w:val="20"/>
          <w:szCs w:val="20"/>
          <w:lang w:bidi="ar"/>
        </w:rPr>
        <w:t>.</w:t>
      </w:r>
      <w:r>
        <w:rPr>
          <w:color w:val="000000"/>
          <w:sz w:val="20"/>
          <w:szCs w:val="20"/>
          <w:lang w:val="en-GB" w:bidi="ar"/>
        </w:rPr>
        <w:t xml:space="preserve"> </w:t>
      </w:r>
    </w:p>
    <w:p w14:paraId="1D256128" w14:textId="77777777" w:rsidR="000D60E8" w:rsidRDefault="00691F1B">
      <w:pPr>
        <w:pStyle w:val="NormalWeb"/>
        <w:spacing w:line="480" w:lineRule="auto"/>
        <w:ind w:firstLineChars="400" w:firstLine="800"/>
        <w:jc w:val="both"/>
        <w:rPr>
          <w:sz w:val="20"/>
          <w:szCs w:val="20"/>
        </w:rPr>
      </w:pPr>
      <w:r>
        <w:rPr>
          <w:rStyle w:val="Strong"/>
          <w:b w:val="0"/>
          <w:bCs w:val="0"/>
          <w:sz w:val="20"/>
          <w:szCs w:val="20"/>
          <w:lang w:val="en-GB"/>
        </w:rPr>
        <w:t>2-thiouridine (s</w:t>
      </w:r>
      <w:r>
        <w:rPr>
          <w:rStyle w:val="Strong"/>
          <w:b w:val="0"/>
          <w:bCs w:val="0"/>
          <w:sz w:val="20"/>
          <w:szCs w:val="20"/>
          <w:vertAlign w:val="superscript"/>
          <w:lang w:val="en-GB"/>
        </w:rPr>
        <w:t>2</w:t>
      </w:r>
      <w:r>
        <w:rPr>
          <w:rStyle w:val="Strong"/>
          <w:b w:val="0"/>
          <w:bCs w:val="0"/>
          <w:sz w:val="20"/>
          <w:szCs w:val="20"/>
          <w:lang w:val="en-GB"/>
        </w:rPr>
        <w:t xml:space="preserve">U) found in tRNAs for Gln, Glu, Lys is synthesized </w:t>
      </w:r>
      <w:proofErr w:type="gramStart"/>
      <w:r>
        <w:rPr>
          <w:rStyle w:val="Strong"/>
          <w:b w:val="0"/>
          <w:bCs w:val="0"/>
          <w:sz w:val="20"/>
          <w:szCs w:val="20"/>
          <w:lang w:val="en-GB"/>
        </w:rPr>
        <w:t xml:space="preserve">by  </w:t>
      </w:r>
      <w:r>
        <w:rPr>
          <w:rFonts w:eastAsia="Cambria"/>
          <w:smallCaps/>
          <w:color w:val="1B1B1B"/>
          <w:sz w:val="20"/>
          <w:szCs w:val="20"/>
          <w:shd w:val="clear" w:color="auto" w:fill="FFFFFF"/>
        </w:rPr>
        <w:t>l</w:t>
      </w:r>
      <w:proofErr w:type="gramEnd"/>
      <w:r>
        <w:rPr>
          <w:rFonts w:eastAsia="Cambria"/>
          <w:color w:val="1B1B1B"/>
          <w:sz w:val="20"/>
          <w:szCs w:val="20"/>
          <w:shd w:val="clear" w:color="auto" w:fill="FFFFFF"/>
        </w:rPr>
        <w:t xml:space="preserve">-cysteine </w:t>
      </w:r>
      <w:proofErr w:type="spellStart"/>
      <w:r>
        <w:rPr>
          <w:rFonts w:eastAsia="Cambria"/>
          <w:color w:val="1B1B1B"/>
          <w:sz w:val="20"/>
          <w:szCs w:val="20"/>
          <w:shd w:val="clear" w:color="auto" w:fill="FFFFFF"/>
        </w:rPr>
        <w:t>desulfurase</w:t>
      </w:r>
      <w:proofErr w:type="spellEnd"/>
      <w:r>
        <w:rPr>
          <w:rFonts w:eastAsia="Cambria"/>
          <w:color w:val="1B1B1B"/>
          <w:sz w:val="20"/>
          <w:szCs w:val="20"/>
          <w:shd w:val="clear" w:color="auto" w:fill="FFFFFF"/>
        </w:rPr>
        <w:t xml:space="preserve"> </w:t>
      </w:r>
      <w:r>
        <w:rPr>
          <w:rFonts w:eastAsia="Cambria"/>
          <w:color w:val="1B1B1B"/>
          <w:sz w:val="20"/>
          <w:szCs w:val="20"/>
          <w:shd w:val="clear" w:color="auto" w:fill="FFFFFF"/>
          <w:lang w:val="en-GB"/>
        </w:rPr>
        <w:t>(</w:t>
      </w:r>
      <w:proofErr w:type="spellStart"/>
      <w:r>
        <w:rPr>
          <w:rFonts w:eastAsia="Cambria"/>
          <w:color w:val="1B1B1B"/>
          <w:sz w:val="20"/>
          <w:szCs w:val="20"/>
          <w:shd w:val="clear" w:color="auto" w:fill="FFFFFF"/>
        </w:rPr>
        <w:t>IscS</w:t>
      </w:r>
      <w:proofErr w:type="spellEnd"/>
      <w:r>
        <w:rPr>
          <w:rFonts w:eastAsia="Cambria"/>
          <w:color w:val="1B1B1B"/>
          <w:sz w:val="20"/>
          <w:szCs w:val="20"/>
          <w:shd w:val="clear" w:color="auto" w:fill="FFFFFF"/>
          <w:lang w:val="en-GB"/>
        </w:rPr>
        <w:t>) [13]</w:t>
      </w:r>
      <w:r>
        <w:rPr>
          <w:rStyle w:val="Strong"/>
          <w:b w:val="0"/>
          <w:bCs w:val="0"/>
          <w:sz w:val="20"/>
          <w:szCs w:val="20"/>
          <w:lang w:val="en-GB"/>
        </w:rPr>
        <w:t>.</w:t>
      </w:r>
      <w:r>
        <w:rPr>
          <w:sz w:val="20"/>
          <w:szCs w:val="20"/>
          <w:lang w:val="en-GB"/>
        </w:rPr>
        <w:t xml:space="preserve"> The enzyme </w:t>
      </w:r>
      <w:proofErr w:type="spellStart"/>
      <w:r>
        <w:rPr>
          <w:sz w:val="20"/>
          <w:szCs w:val="20"/>
          <w:lang w:val="en-GB"/>
        </w:rPr>
        <w:t>IscS</w:t>
      </w:r>
      <w:proofErr w:type="spellEnd"/>
      <w:r>
        <w:rPr>
          <w:sz w:val="20"/>
          <w:szCs w:val="20"/>
          <w:lang w:val="en-GB"/>
        </w:rPr>
        <w:t xml:space="preserve"> is pivotal for Fe-S cluster synthesis in bacteria where these clusters regulate various bacterial processes including electron transfer, catalysis, sensing extreme environmental conditions like oxygen, iron, and reactive oxygen species (ROS), allowing bacteria to adapt to changing conditions. </w:t>
      </w:r>
      <w:r>
        <w:rPr>
          <w:rStyle w:val="Strong"/>
          <w:b w:val="0"/>
          <w:bCs w:val="0"/>
          <w:sz w:val="20"/>
          <w:szCs w:val="20"/>
          <w:lang w:val="en-GB"/>
        </w:rPr>
        <w:t>s</w:t>
      </w:r>
      <w:r>
        <w:rPr>
          <w:rStyle w:val="Strong"/>
          <w:b w:val="0"/>
          <w:bCs w:val="0"/>
          <w:sz w:val="20"/>
          <w:szCs w:val="20"/>
          <w:vertAlign w:val="superscript"/>
          <w:lang w:val="en-GB"/>
        </w:rPr>
        <w:t>2</w:t>
      </w:r>
      <w:r>
        <w:rPr>
          <w:rStyle w:val="Strong"/>
          <w:b w:val="0"/>
          <w:bCs w:val="0"/>
          <w:sz w:val="20"/>
          <w:szCs w:val="20"/>
          <w:lang w:val="en-GB"/>
        </w:rPr>
        <w:t xml:space="preserve">U </w:t>
      </w:r>
      <w:proofErr w:type="spellStart"/>
      <w:r>
        <w:rPr>
          <w:sz w:val="20"/>
          <w:szCs w:val="20"/>
          <w:lang w:val="en-GB"/>
        </w:rPr>
        <w:t>hypermodifies</w:t>
      </w:r>
      <w:proofErr w:type="spellEnd"/>
      <w:r>
        <w:rPr>
          <w:sz w:val="20"/>
          <w:szCs w:val="20"/>
          <w:lang w:val="en-GB"/>
        </w:rPr>
        <w:t xml:space="preserve"> to 5-methyl-2-thiouridine (xm</w:t>
      </w:r>
      <w:r>
        <w:rPr>
          <w:sz w:val="20"/>
          <w:szCs w:val="20"/>
          <w:vertAlign w:val="superscript"/>
          <w:lang w:val="en-GB"/>
        </w:rPr>
        <w:t>5</w:t>
      </w:r>
      <w:r>
        <w:rPr>
          <w:sz w:val="20"/>
          <w:szCs w:val="20"/>
          <w:lang w:val="en-GB"/>
        </w:rPr>
        <w:t>s</w:t>
      </w:r>
      <w:r>
        <w:rPr>
          <w:sz w:val="20"/>
          <w:szCs w:val="20"/>
          <w:vertAlign w:val="superscript"/>
          <w:lang w:val="en-GB"/>
        </w:rPr>
        <w:t>2</w:t>
      </w:r>
      <w:r>
        <w:rPr>
          <w:sz w:val="20"/>
          <w:szCs w:val="20"/>
          <w:lang w:val="en-GB"/>
        </w:rPr>
        <w:t>U),5-methylaminomethyl-2-thiouridine (mnm</w:t>
      </w:r>
      <w:r>
        <w:rPr>
          <w:sz w:val="20"/>
          <w:szCs w:val="20"/>
          <w:vertAlign w:val="superscript"/>
          <w:lang w:val="en-GB"/>
        </w:rPr>
        <w:t>5</w:t>
      </w:r>
      <w:r>
        <w:rPr>
          <w:sz w:val="20"/>
          <w:szCs w:val="20"/>
          <w:lang w:val="en-GB"/>
        </w:rPr>
        <w:t>s</w:t>
      </w:r>
      <w:r>
        <w:rPr>
          <w:sz w:val="20"/>
          <w:szCs w:val="20"/>
          <w:vertAlign w:val="superscript"/>
          <w:lang w:val="en-GB"/>
        </w:rPr>
        <w:t>2</w:t>
      </w:r>
      <w:r>
        <w:rPr>
          <w:sz w:val="20"/>
          <w:szCs w:val="20"/>
          <w:lang w:val="en-GB"/>
        </w:rPr>
        <w:t xml:space="preserve">U), </w:t>
      </w:r>
      <w:r>
        <w:rPr>
          <w:rStyle w:val="Strong"/>
          <w:b w:val="0"/>
          <w:bCs w:val="0"/>
          <w:sz w:val="20"/>
          <w:szCs w:val="20"/>
          <w:lang w:val="en-GB"/>
        </w:rPr>
        <w:t>5-methoxycarbonylmethyl-2-thiouridine (mcm</w:t>
      </w:r>
      <w:r>
        <w:rPr>
          <w:rStyle w:val="Strong"/>
          <w:b w:val="0"/>
          <w:bCs w:val="0"/>
          <w:sz w:val="20"/>
          <w:szCs w:val="20"/>
          <w:vertAlign w:val="superscript"/>
          <w:lang w:val="en-GB"/>
        </w:rPr>
        <w:t>5</w:t>
      </w:r>
      <w:r>
        <w:rPr>
          <w:rStyle w:val="Strong"/>
          <w:b w:val="0"/>
          <w:bCs w:val="0"/>
          <w:sz w:val="20"/>
          <w:szCs w:val="20"/>
          <w:lang w:val="en-GB"/>
        </w:rPr>
        <w:t>s</w:t>
      </w:r>
      <w:r>
        <w:rPr>
          <w:rStyle w:val="Strong"/>
          <w:b w:val="0"/>
          <w:bCs w:val="0"/>
          <w:sz w:val="20"/>
          <w:szCs w:val="20"/>
          <w:vertAlign w:val="superscript"/>
          <w:lang w:val="en-GB"/>
        </w:rPr>
        <w:t>2</w:t>
      </w:r>
      <w:r>
        <w:rPr>
          <w:rStyle w:val="Strong"/>
          <w:b w:val="0"/>
          <w:bCs w:val="0"/>
          <w:sz w:val="20"/>
          <w:szCs w:val="20"/>
          <w:lang w:val="en-GB"/>
        </w:rPr>
        <w:t>U)</w:t>
      </w:r>
      <w:r>
        <w:rPr>
          <w:rStyle w:val="Strong"/>
          <w:sz w:val="20"/>
          <w:szCs w:val="20"/>
          <w:lang w:val="en-GB"/>
        </w:rPr>
        <w:t xml:space="preserve"> </w:t>
      </w:r>
      <w:r>
        <w:rPr>
          <w:sz w:val="20"/>
          <w:szCs w:val="20"/>
          <w:lang w:val="en-GB"/>
        </w:rPr>
        <w:t>and 5-carboxymethylamino methyl-2-thiouridine (cmnm</w:t>
      </w:r>
      <w:r>
        <w:rPr>
          <w:sz w:val="20"/>
          <w:szCs w:val="20"/>
          <w:vertAlign w:val="superscript"/>
          <w:lang w:val="en-GB"/>
        </w:rPr>
        <w:t>5</w:t>
      </w:r>
      <w:r>
        <w:rPr>
          <w:sz w:val="20"/>
          <w:szCs w:val="20"/>
          <w:lang w:val="en-GB"/>
        </w:rPr>
        <w:t>s</w:t>
      </w:r>
      <w:r>
        <w:rPr>
          <w:sz w:val="20"/>
          <w:szCs w:val="20"/>
          <w:vertAlign w:val="superscript"/>
          <w:lang w:val="en-GB"/>
        </w:rPr>
        <w:t>2</w:t>
      </w:r>
      <w:proofErr w:type="gramStart"/>
      <w:r>
        <w:rPr>
          <w:sz w:val="20"/>
          <w:szCs w:val="20"/>
          <w:lang w:val="en-GB"/>
        </w:rPr>
        <w:t>U)</w:t>
      </w:r>
      <w:r>
        <w:rPr>
          <w:rStyle w:val="Strong"/>
          <w:b w:val="0"/>
          <w:bCs w:val="0"/>
          <w:sz w:val="20"/>
          <w:szCs w:val="20"/>
          <w:lang w:val="en-GB"/>
        </w:rPr>
        <w:t xml:space="preserve">  Lysine</w:t>
      </w:r>
      <w:proofErr w:type="gramEnd"/>
      <w:r>
        <w:rPr>
          <w:rStyle w:val="Strong"/>
          <w:b w:val="0"/>
          <w:bCs w:val="0"/>
          <w:sz w:val="20"/>
          <w:szCs w:val="20"/>
          <w:lang w:val="en-GB"/>
        </w:rPr>
        <w:t xml:space="preserve"> imparts </w:t>
      </w:r>
      <w:r>
        <w:rPr>
          <w:sz w:val="20"/>
          <w:szCs w:val="20"/>
        </w:rPr>
        <w:t>resistance</w:t>
      </w:r>
      <w:r>
        <w:rPr>
          <w:sz w:val="20"/>
          <w:szCs w:val="20"/>
          <w:lang w:val="en-GB"/>
        </w:rPr>
        <w:t xml:space="preserve"> to bacteria from </w:t>
      </w:r>
      <w:r>
        <w:rPr>
          <w:sz w:val="20"/>
          <w:szCs w:val="20"/>
        </w:rPr>
        <w:t>oxidative stress and modulates translation speed</w:t>
      </w:r>
      <w:r>
        <w:rPr>
          <w:sz w:val="20"/>
          <w:szCs w:val="20"/>
          <w:lang w:val="en-GB"/>
        </w:rPr>
        <w:t xml:space="preserve"> [14]</w:t>
      </w:r>
      <w:r>
        <w:rPr>
          <w:sz w:val="20"/>
          <w:szCs w:val="20"/>
        </w:rPr>
        <w:t>.</w:t>
      </w:r>
      <w:r>
        <w:rPr>
          <w:sz w:val="20"/>
          <w:szCs w:val="20"/>
          <w:lang w:val="en-GB"/>
        </w:rPr>
        <w:t xml:space="preserve"> </w:t>
      </w:r>
      <w:r>
        <w:rPr>
          <w:color w:val="000000"/>
          <w:sz w:val="20"/>
          <w:szCs w:val="20"/>
          <w:lang w:bidi="ar"/>
        </w:rPr>
        <w:t xml:space="preserve"> </w:t>
      </w:r>
      <w:r>
        <w:rPr>
          <w:i/>
          <w:iCs/>
          <w:color w:val="000000"/>
          <w:sz w:val="20"/>
          <w:szCs w:val="20"/>
          <w:lang w:bidi="ar"/>
        </w:rPr>
        <w:t xml:space="preserve">E. coli </w:t>
      </w:r>
      <w:r>
        <w:rPr>
          <w:color w:val="000000"/>
          <w:sz w:val="20"/>
          <w:szCs w:val="20"/>
          <w:lang w:bidi="ar"/>
        </w:rPr>
        <w:t xml:space="preserve">requires </w:t>
      </w:r>
      <w:r>
        <w:rPr>
          <w:sz w:val="20"/>
          <w:szCs w:val="20"/>
          <w:lang w:val="en-GB"/>
        </w:rPr>
        <w:t>mnm</w:t>
      </w:r>
      <w:r>
        <w:rPr>
          <w:sz w:val="20"/>
          <w:szCs w:val="20"/>
          <w:vertAlign w:val="superscript"/>
          <w:lang w:val="en-GB"/>
        </w:rPr>
        <w:t>5</w:t>
      </w:r>
      <w:r>
        <w:rPr>
          <w:sz w:val="20"/>
          <w:szCs w:val="20"/>
          <w:lang w:val="en-GB"/>
        </w:rPr>
        <w:t>s</w:t>
      </w:r>
      <w:r>
        <w:rPr>
          <w:sz w:val="20"/>
          <w:szCs w:val="20"/>
          <w:vertAlign w:val="superscript"/>
          <w:lang w:val="en-GB"/>
        </w:rPr>
        <w:t>2</w:t>
      </w:r>
      <w:r>
        <w:rPr>
          <w:sz w:val="20"/>
          <w:szCs w:val="20"/>
          <w:lang w:val="en-GB"/>
        </w:rPr>
        <w:t>U</w:t>
      </w:r>
      <w:r>
        <w:rPr>
          <w:color w:val="000000"/>
          <w:sz w:val="20"/>
          <w:szCs w:val="20"/>
          <w:lang w:bidi="ar"/>
        </w:rPr>
        <w:t xml:space="preserve"> for </w:t>
      </w:r>
      <w:proofErr w:type="spellStart"/>
      <w:r>
        <w:rPr>
          <w:color w:val="000000"/>
          <w:sz w:val="20"/>
          <w:szCs w:val="20"/>
          <w:lang w:bidi="ar"/>
        </w:rPr>
        <w:t>LysRS</w:t>
      </w:r>
      <w:proofErr w:type="spellEnd"/>
      <w:r>
        <w:rPr>
          <w:color w:val="000000"/>
          <w:sz w:val="20"/>
          <w:szCs w:val="20"/>
          <w:lang w:bidi="ar"/>
        </w:rPr>
        <w:t xml:space="preserve"> binding which is necessary for </w:t>
      </w:r>
      <w:proofErr w:type="spellStart"/>
      <w:r>
        <w:rPr>
          <w:color w:val="000000"/>
          <w:sz w:val="20"/>
          <w:szCs w:val="20"/>
          <w:lang w:bidi="ar"/>
        </w:rPr>
        <w:t>GlnRS</w:t>
      </w:r>
      <w:proofErr w:type="spellEnd"/>
      <w:r>
        <w:rPr>
          <w:color w:val="000000"/>
          <w:sz w:val="20"/>
          <w:szCs w:val="20"/>
          <w:lang w:bidi="ar"/>
        </w:rPr>
        <w:t xml:space="preserve"> substrate recognition, aminoacylation efficiency and protein synthesis in order to adhere with host cells via CAMPs resistance and adhesins production </w:t>
      </w:r>
      <w:r>
        <w:rPr>
          <w:color w:val="000000"/>
          <w:sz w:val="20"/>
          <w:szCs w:val="20"/>
          <w:lang w:val="en-GB" w:bidi="ar"/>
        </w:rPr>
        <w:t xml:space="preserve">[3]. </w:t>
      </w:r>
      <w:r>
        <w:rPr>
          <w:sz w:val="20"/>
          <w:szCs w:val="20"/>
          <w:lang w:val="en-GB"/>
        </w:rPr>
        <w:t>xm</w:t>
      </w:r>
      <w:r>
        <w:rPr>
          <w:sz w:val="20"/>
          <w:szCs w:val="20"/>
          <w:vertAlign w:val="superscript"/>
          <w:lang w:val="en-GB"/>
        </w:rPr>
        <w:t>5</w:t>
      </w:r>
      <w:r>
        <w:rPr>
          <w:sz w:val="20"/>
          <w:szCs w:val="20"/>
          <w:lang w:val="en-GB"/>
        </w:rPr>
        <w:t>s</w:t>
      </w:r>
      <w:r>
        <w:rPr>
          <w:sz w:val="20"/>
          <w:szCs w:val="20"/>
          <w:vertAlign w:val="superscript"/>
          <w:lang w:val="en-GB"/>
        </w:rPr>
        <w:t>2</w:t>
      </w:r>
      <w:r>
        <w:rPr>
          <w:sz w:val="20"/>
          <w:szCs w:val="20"/>
          <w:lang w:val="en-GB"/>
        </w:rPr>
        <w:t xml:space="preserve">U </w:t>
      </w:r>
      <w:r>
        <w:rPr>
          <w:color w:val="000000"/>
          <w:sz w:val="20"/>
          <w:szCs w:val="20"/>
          <w:lang w:bidi="ar"/>
        </w:rPr>
        <w:t xml:space="preserve">is expressed efficiently in </w:t>
      </w:r>
      <w:r>
        <w:rPr>
          <w:i/>
          <w:iCs/>
          <w:color w:val="000000"/>
          <w:sz w:val="20"/>
          <w:szCs w:val="20"/>
          <w:lang w:bidi="ar"/>
        </w:rPr>
        <w:t xml:space="preserve">B. </w:t>
      </w:r>
      <w:proofErr w:type="gramStart"/>
      <w:r>
        <w:rPr>
          <w:i/>
          <w:iCs/>
          <w:color w:val="000000"/>
          <w:sz w:val="20"/>
          <w:szCs w:val="20"/>
          <w:lang w:bidi="ar"/>
        </w:rPr>
        <w:t xml:space="preserve">subtilis </w:t>
      </w:r>
      <w:r>
        <w:rPr>
          <w:color w:val="000000"/>
          <w:sz w:val="20"/>
          <w:szCs w:val="20"/>
          <w:lang w:bidi="ar"/>
        </w:rPr>
        <w:t xml:space="preserve"> </w:t>
      </w:r>
      <w:r>
        <w:rPr>
          <w:color w:val="000000"/>
          <w:sz w:val="20"/>
          <w:szCs w:val="20"/>
          <w:lang w:val="en-GB" w:bidi="ar"/>
        </w:rPr>
        <w:t>while</w:t>
      </w:r>
      <w:proofErr w:type="gramEnd"/>
      <w:r>
        <w:rPr>
          <w:color w:val="000000"/>
          <w:sz w:val="20"/>
          <w:szCs w:val="20"/>
          <w:lang w:val="en-GB" w:bidi="ar"/>
        </w:rPr>
        <w:t xml:space="preserve"> </w:t>
      </w:r>
      <w:r>
        <w:rPr>
          <w:color w:val="000000"/>
          <w:sz w:val="20"/>
          <w:szCs w:val="20"/>
          <w:lang w:bidi="ar"/>
        </w:rPr>
        <w:t>its adaptation to human host epithelial environment</w:t>
      </w:r>
      <w:r>
        <w:rPr>
          <w:color w:val="000000"/>
          <w:sz w:val="20"/>
          <w:szCs w:val="20"/>
          <w:lang w:val="en-GB" w:bidi="ar"/>
        </w:rPr>
        <w:t xml:space="preserve"> [15]. </w:t>
      </w:r>
      <w:r>
        <w:rPr>
          <w:color w:val="000000"/>
          <w:sz w:val="20"/>
          <w:szCs w:val="20"/>
          <w:lang w:bidi="ar"/>
        </w:rPr>
        <w:t>mnm</w:t>
      </w:r>
      <w:r>
        <w:rPr>
          <w:color w:val="000000"/>
          <w:sz w:val="20"/>
          <w:szCs w:val="20"/>
          <w:vertAlign w:val="superscript"/>
          <w:lang w:bidi="ar"/>
        </w:rPr>
        <w:t>5</w:t>
      </w:r>
      <w:r>
        <w:rPr>
          <w:color w:val="000000"/>
          <w:sz w:val="20"/>
          <w:szCs w:val="20"/>
          <w:lang w:bidi="ar"/>
        </w:rPr>
        <w:t>s</w:t>
      </w:r>
      <w:r>
        <w:rPr>
          <w:color w:val="000000"/>
          <w:sz w:val="20"/>
          <w:szCs w:val="20"/>
          <w:vertAlign w:val="superscript"/>
          <w:lang w:bidi="ar"/>
        </w:rPr>
        <w:t>2</w:t>
      </w:r>
      <w:r>
        <w:rPr>
          <w:color w:val="000000"/>
          <w:sz w:val="20"/>
          <w:szCs w:val="20"/>
          <w:lang w:bidi="ar"/>
        </w:rPr>
        <w:t>U/cmnm</w:t>
      </w:r>
      <w:r>
        <w:rPr>
          <w:color w:val="000000"/>
          <w:sz w:val="20"/>
          <w:szCs w:val="20"/>
          <w:vertAlign w:val="superscript"/>
          <w:lang w:bidi="ar"/>
        </w:rPr>
        <w:t>5</w:t>
      </w:r>
      <w:r>
        <w:rPr>
          <w:color w:val="000000"/>
          <w:sz w:val="20"/>
          <w:szCs w:val="20"/>
          <w:lang w:bidi="ar"/>
        </w:rPr>
        <w:t>s</w:t>
      </w:r>
      <w:r>
        <w:rPr>
          <w:color w:val="000000"/>
          <w:sz w:val="20"/>
          <w:szCs w:val="20"/>
          <w:vertAlign w:val="superscript"/>
          <w:lang w:val="en-GB" w:bidi="ar"/>
        </w:rPr>
        <w:t>2</w:t>
      </w:r>
      <w:r>
        <w:rPr>
          <w:color w:val="000000"/>
          <w:sz w:val="20"/>
          <w:szCs w:val="20"/>
          <w:lang w:bidi="ar"/>
        </w:rPr>
        <w:t>U</w:t>
      </w:r>
      <w:r>
        <w:rPr>
          <w:color w:val="000000"/>
          <w:sz w:val="20"/>
          <w:szCs w:val="20"/>
          <w:lang w:val="en-GB" w:bidi="ar"/>
        </w:rPr>
        <w:t xml:space="preserve"> </w:t>
      </w:r>
      <w:r>
        <w:rPr>
          <w:color w:val="000000"/>
          <w:sz w:val="20"/>
          <w:szCs w:val="20"/>
          <w:lang w:bidi="ar"/>
        </w:rPr>
        <w:t xml:space="preserve">impart </w:t>
      </w:r>
      <w:r>
        <w:rPr>
          <w:color w:val="000000"/>
          <w:sz w:val="20"/>
          <w:szCs w:val="20"/>
          <w:lang w:val="en-GB" w:bidi="ar"/>
        </w:rPr>
        <w:t>protection against</w:t>
      </w:r>
      <w:r>
        <w:rPr>
          <w:color w:val="000000"/>
          <w:sz w:val="20"/>
          <w:szCs w:val="20"/>
          <w:lang w:bidi="ar"/>
        </w:rPr>
        <w:t xml:space="preserve"> potassium permanganate and H</w:t>
      </w:r>
      <w:r>
        <w:rPr>
          <w:color w:val="000000"/>
          <w:sz w:val="20"/>
          <w:szCs w:val="20"/>
          <w:vertAlign w:val="subscript"/>
          <w:lang w:val="en-GB" w:bidi="ar"/>
        </w:rPr>
        <w:t>2</w:t>
      </w:r>
      <w:r>
        <w:rPr>
          <w:color w:val="000000"/>
          <w:sz w:val="20"/>
          <w:szCs w:val="20"/>
          <w:lang w:val="en-GB" w:bidi="ar"/>
        </w:rPr>
        <w:t>O</w:t>
      </w:r>
      <w:r>
        <w:rPr>
          <w:color w:val="000000"/>
          <w:sz w:val="20"/>
          <w:szCs w:val="20"/>
          <w:vertAlign w:val="subscript"/>
          <w:lang w:val="en-GB" w:bidi="ar"/>
        </w:rPr>
        <w:t>2</w:t>
      </w:r>
      <w:r>
        <w:rPr>
          <w:color w:val="000000"/>
          <w:sz w:val="20"/>
          <w:szCs w:val="20"/>
          <w:lang w:val="en-GB" w:bidi="ar"/>
        </w:rPr>
        <w:t xml:space="preserve"> [8,16]</w:t>
      </w:r>
      <w:r>
        <w:rPr>
          <w:color w:val="000000"/>
          <w:sz w:val="20"/>
          <w:szCs w:val="20"/>
          <w:lang w:bidi="ar"/>
        </w:rPr>
        <w:t>. mnm</w:t>
      </w:r>
      <w:r>
        <w:rPr>
          <w:color w:val="000000"/>
          <w:sz w:val="20"/>
          <w:szCs w:val="20"/>
          <w:vertAlign w:val="superscript"/>
          <w:lang w:bidi="ar"/>
        </w:rPr>
        <w:t>5</w:t>
      </w:r>
      <w:r>
        <w:rPr>
          <w:color w:val="000000"/>
          <w:sz w:val="20"/>
          <w:szCs w:val="20"/>
          <w:lang w:bidi="ar"/>
        </w:rPr>
        <w:t>s</w:t>
      </w:r>
      <w:r>
        <w:rPr>
          <w:color w:val="000000"/>
          <w:sz w:val="20"/>
          <w:szCs w:val="20"/>
          <w:vertAlign w:val="superscript"/>
          <w:lang w:bidi="ar"/>
        </w:rPr>
        <w:t>2</w:t>
      </w:r>
      <w:r>
        <w:rPr>
          <w:color w:val="000000"/>
          <w:sz w:val="20"/>
          <w:szCs w:val="20"/>
          <w:lang w:bidi="ar"/>
        </w:rPr>
        <w:t>U</w:t>
      </w:r>
      <w:r>
        <w:rPr>
          <w:color w:val="000000"/>
          <w:sz w:val="20"/>
          <w:szCs w:val="20"/>
          <w:lang w:val="en-GB" w:bidi="ar"/>
        </w:rPr>
        <w:t xml:space="preserve"> additionally supports</w:t>
      </w:r>
      <w:r>
        <w:rPr>
          <w:color w:val="000000"/>
          <w:sz w:val="20"/>
          <w:szCs w:val="20"/>
          <w:lang w:bidi="ar"/>
        </w:rPr>
        <w:t xml:space="preserve"> </w:t>
      </w:r>
      <w:r>
        <w:rPr>
          <w:i/>
          <w:iCs/>
          <w:color w:val="000000"/>
          <w:sz w:val="20"/>
          <w:szCs w:val="20"/>
          <w:lang w:bidi="ar"/>
        </w:rPr>
        <w:t xml:space="preserve">S. enterica </w:t>
      </w:r>
      <w:r>
        <w:rPr>
          <w:color w:val="000000"/>
          <w:sz w:val="20"/>
          <w:szCs w:val="20"/>
          <w:lang w:bidi="ar"/>
        </w:rPr>
        <w:t xml:space="preserve">to infiltrate intestinal epithelial cells </w:t>
      </w:r>
      <w:r>
        <w:rPr>
          <w:color w:val="000000"/>
          <w:sz w:val="20"/>
          <w:szCs w:val="20"/>
          <w:lang w:val="en-GB" w:bidi="ar"/>
        </w:rPr>
        <w:t>[17].</w:t>
      </w:r>
    </w:p>
    <w:p w14:paraId="3E0D0795" w14:textId="77777777" w:rsidR="000D60E8" w:rsidRDefault="00691F1B">
      <w:pPr>
        <w:spacing w:line="480" w:lineRule="auto"/>
        <w:ind w:firstLineChars="300" w:firstLine="600"/>
        <w:jc w:val="both"/>
        <w:rPr>
          <w:rStyle w:val="Strong"/>
          <w:rFonts w:ascii="Times New Roman" w:hAnsi="Times New Roman" w:cs="Times New Roman"/>
          <w:b w:val="0"/>
          <w:bCs w:val="0"/>
          <w:sz w:val="20"/>
          <w:szCs w:val="20"/>
          <w:lang w:val="en-GB"/>
        </w:rPr>
      </w:pPr>
      <w:r>
        <w:rPr>
          <w:rStyle w:val="Strong"/>
          <w:rFonts w:ascii="Times New Roman" w:hAnsi="Times New Roman" w:cs="Times New Roman"/>
          <w:b w:val="0"/>
          <w:bCs w:val="0"/>
          <w:sz w:val="20"/>
          <w:szCs w:val="20"/>
          <w:lang w:val="en-GB"/>
        </w:rPr>
        <w:t>5-carboxymethylaminomethyluridine (cmnm</w:t>
      </w:r>
      <w:r>
        <w:rPr>
          <w:rStyle w:val="Strong"/>
          <w:rFonts w:ascii="Times New Roman" w:hAnsi="Times New Roman" w:cs="Times New Roman"/>
          <w:b w:val="0"/>
          <w:bCs w:val="0"/>
          <w:sz w:val="20"/>
          <w:szCs w:val="20"/>
          <w:vertAlign w:val="superscript"/>
          <w:lang w:val="en-GB"/>
        </w:rPr>
        <w:t>5</w:t>
      </w:r>
      <w:r>
        <w:rPr>
          <w:rStyle w:val="Strong"/>
          <w:rFonts w:ascii="Times New Roman" w:hAnsi="Times New Roman" w:cs="Times New Roman"/>
          <w:b w:val="0"/>
          <w:bCs w:val="0"/>
          <w:sz w:val="20"/>
          <w:szCs w:val="20"/>
          <w:lang w:val="en-GB"/>
        </w:rPr>
        <w:t>U) involves the replacement of taurine moiety of m</w:t>
      </w:r>
      <w:r>
        <w:rPr>
          <w:rStyle w:val="Strong"/>
          <w:rFonts w:ascii="Times New Roman" w:hAnsi="Times New Roman" w:cs="Times New Roman"/>
          <w:b w:val="0"/>
          <w:bCs w:val="0"/>
          <w:sz w:val="20"/>
          <w:szCs w:val="20"/>
          <w:vertAlign w:val="superscript"/>
          <w:lang w:val="en-GB"/>
        </w:rPr>
        <w:t>5</w:t>
      </w:r>
      <w:r>
        <w:rPr>
          <w:rStyle w:val="Strong"/>
          <w:rFonts w:ascii="Times New Roman" w:hAnsi="Times New Roman" w:cs="Times New Roman"/>
          <w:b w:val="0"/>
          <w:bCs w:val="0"/>
          <w:sz w:val="20"/>
          <w:szCs w:val="20"/>
          <w:lang w:val="en-GB"/>
        </w:rPr>
        <w:t>U with glycine [18] where the addition of glycine significantly</w:t>
      </w:r>
      <w:r>
        <w:rPr>
          <w:rStyle w:val="Strong"/>
          <w:rFonts w:ascii="Times New Roman" w:hAnsi="Times New Roman"/>
          <w:b w:val="0"/>
          <w:bCs w:val="0"/>
          <w:sz w:val="20"/>
          <w:szCs w:val="20"/>
          <w:lang w:val="en-GB"/>
        </w:rPr>
        <w:t xml:space="preserve"> enhances the production of bacterial membrane vesicles, further required for bacterial communication and virulence.</w:t>
      </w:r>
      <w:r>
        <w:rPr>
          <w:rStyle w:val="Strong"/>
          <w:rFonts w:ascii="Times New Roman" w:hAnsi="Times New Roman" w:cs="Times New Roman"/>
          <w:b w:val="0"/>
          <w:bCs w:val="0"/>
          <w:sz w:val="20"/>
          <w:szCs w:val="20"/>
          <w:lang w:val="en-GB"/>
        </w:rPr>
        <w:t xml:space="preserve"> The modifications are </w:t>
      </w:r>
      <w:proofErr w:type="spellStart"/>
      <w:r>
        <w:rPr>
          <w:rFonts w:ascii="Times New Roman" w:hAnsi="Times New Roman" w:cs="Times New Roman"/>
          <w:sz w:val="20"/>
          <w:szCs w:val="20"/>
          <w:lang w:val="en-GB"/>
        </w:rPr>
        <w:t>catalyzed</w:t>
      </w:r>
      <w:proofErr w:type="spellEnd"/>
      <w:r>
        <w:rPr>
          <w:rFonts w:ascii="Times New Roman" w:hAnsi="Times New Roman" w:cs="Times New Roman"/>
          <w:sz w:val="20"/>
          <w:szCs w:val="20"/>
          <w:lang w:val="en-GB"/>
        </w:rPr>
        <w:t xml:space="preserve"> by enzyme </w:t>
      </w:r>
      <w:proofErr w:type="spellStart"/>
      <w:r>
        <w:rPr>
          <w:rFonts w:ascii="Times New Roman" w:hAnsi="Times New Roman" w:cs="Times New Roman"/>
          <w:sz w:val="20"/>
          <w:szCs w:val="20"/>
          <w:lang w:val="en-GB"/>
        </w:rPr>
        <w:t>GidA</w:t>
      </w:r>
      <w:proofErr w:type="spellEnd"/>
      <w:r>
        <w:rPr>
          <w:rFonts w:ascii="Times New Roman" w:hAnsi="Times New Roman" w:cs="Times New Roman"/>
          <w:sz w:val="20"/>
          <w:szCs w:val="20"/>
          <w:lang w:val="en-GB"/>
        </w:rPr>
        <w:t xml:space="preserve"> and </w:t>
      </w:r>
      <w:proofErr w:type="spellStart"/>
      <w:r>
        <w:rPr>
          <w:rFonts w:ascii="Times New Roman" w:hAnsi="Times New Roman" w:cs="Times New Roman"/>
          <w:sz w:val="20"/>
          <w:szCs w:val="20"/>
          <w:lang w:val="en-GB"/>
        </w:rPr>
        <w:t>MnmE</w:t>
      </w:r>
      <w:proofErr w:type="spellEnd"/>
      <w:r>
        <w:rPr>
          <w:rFonts w:ascii="Times New Roman" w:hAnsi="Times New Roman" w:cs="Times New Roman"/>
          <w:sz w:val="20"/>
          <w:szCs w:val="20"/>
          <w:lang w:val="en-GB"/>
        </w:rPr>
        <w:t xml:space="preserve">, which influences bacterial pathogenicity but their functions </w:t>
      </w:r>
      <w:proofErr w:type="gramStart"/>
      <w:r>
        <w:rPr>
          <w:rFonts w:ascii="Times New Roman" w:hAnsi="Times New Roman" w:cs="Times New Roman"/>
          <w:sz w:val="20"/>
          <w:szCs w:val="20"/>
          <w:lang w:val="en-GB"/>
        </w:rPr>
        <w:t>varies</w:t>
      </w:r>
      <w:proofErr w:type="gramEnd"/>
      <w:r>
        <w:rPr>
          <w:rFonts w:ascii="Times New Roman" w:hAnsi="Times New Roman" w:cs="Times New Roman"/>
          <w:sz w:val="20"/>
          <w:szCs w:val="20"/>
          <w:lang w:val="en-GB"/>
        </w:rPr>
        <w:t xml:space="preserve"> with species [19]. The GTPase activity of these enzymes is responsible to influence the</w:t>
      </w:r>
      <w:r>
        <w:rPr>
          <w:rStyle w:val="Strong"/>
          <w:rFonts w:ascii="Times New Roman" w:hAnsi="Times New Roman" w:cs="Times New Roman"/>
          <w:b w:val="0"/>
          <w:bCs w:val="0"/>
          <w:sz w:val="20"/>
          <w:szCs w:val="20"/>
          <w:lang w:val="en-GB"/>
        </w:rPr>
        <w:t xml:space="preserve"> expression of certain bacterial genes encoding virulence regulators by enhancing the proteome components toward pathogenic and well-adapted physiological states such as CNF1 (cytotoxic necrotizing factor 1) expression (</w:t>
      </w:r>
      <w:r>
        <w:rPr>
          <w:rStyle w:val="Strong"/>
          <w:rFonts w:ascii="Times New Roman" w:hAnsi="Times New Roman" w:cs="Times New Roman"/>
          <w:b w:val="0"/>
          <w:bCs w:val="0"/>
          <w:i/>
          <w:iCs/>
          <w:sz w:val="20"/>
          <w:szCs w:val="20"/>
          <w:lang w:val="en-GB"/>
        </w:rPr>
        <w:t>E. coli</w:t>
      </w:r>
      <w:r>
        <w:rPr>
          <w:rStyle w:val="Strong"/>
          <w:rFonts w:ascii="Times New Roman" w:hAnsi="Times New Roman" w:cs="Times New Roman"/>
          <w:b w:val="0"/>
          <w:bCs w:val="0"/>
          <w:sz w:val="20"/>
          <w:szCs w:val="20"/>
          <w:lang w:val="en-GB"/>
        </w:rPr>
        <w:t>), low temperature survival (</w:t>
      </w:r>
      <w:r>
        <w:rPr>
          <w:rStyle w:val="Strong"/>
          <w:rFonts w:ascii="Times New Roman" w:hAnsi="Times New Roman" w:cs="Times New Roman"/>
          <w:b w:val="0"/>
          <w:bCs w:val="0"/>
          <w:i/>
          <w:iCs/>
          <w:sz w:val="20"/>
          <w:szCs w:val="20"/>
          <w:lang w:val="en-GB"/>
        </w:rPr>
        <w:t>S. enterica</w:t>
      </w:r>
      <w:r>
        <w:rPr>
          <w:rStyle w:val="Strong"/>
          <w:rFonts w:ascii="Times New Roman" w:hAnsi="Times New Roman" w:cs="Times New Roman"/>
          <w:b w:val="0"/>
          <w:bCs w:val="0"/>
          <w:sz w:val="20"/>
          <w:szCs w:val="20"/>
          <w:lang w:val="en-GB"/>
        </w:rPr>
        <w:t>) [20], growth in acidic pH (</w:t>
      </w:r>
      <w:r>
        <w:rPr>
          <w:rStyle w:val="Strong"/>
          <w:rFonts w:ascii="Times New Roman" w:hAnsi="Times New Roman" w:cs="Times New Roman"/>
          <w:b w:val="0"/>
          <w:bCs w:val="0"/>
          <w:i/>
          <w:iCs/>
          <w:sz w:val="20"/>
          <w:szCs w:val="20"/>
          <w:lang w:val="en-GB"/>
        </w:rPr>
        <w:t xml:space="preserve">S. </w:t>
      </w:r>
      <w:proofErr w:type="spellStart"/>
      <w:r>
        <w:rPr>
          <w:rStyle w:val="Strong"/>
          <w:rFonts w:ascii="Times New Roman" w:hAnsi="Times New Roman" w:cs="Times New Roman"/>
          <w:b w:val="0"/>
          <w:bCs w:val="0"/>
          <w:i/>
          <w:iCs/>
          <w:sz w:val="20"/>
          <w:szCs w:val="20"/>
          <w:lang w:val="en-GB"/>
        </w:rPr>
        <w:t>mutans</w:t>
      </w:r>
      <w:proofErr w:type="spellEnd"/>
      <w:r>
        <w:rPr>
          <w:rStyle w:val="Strong"/>
          <w:rFonts w:ascii="Times New Roman" w:hAnsi="Times New Roman" w:cs="Times New Roman"/>
          <w:b w:val="0"/>
          <w:bCs w:val="0"/>
          <w:sz w:val="20"/>
          <w:szCs w:val="20"/>
          <w:lang w:val="en-GB"/>
        </w:rPr>
        <w:t xml:space="preserve">) [21]. </w:t>
      </w:r>
    </w:p>
    <w:p w14:paraId="14E8C6FC" w14:textId="77777777" w:rsidR="000D60E8" w:rsidRDefault="00691F1B">
      <w:pPr>
        <w:spacing w:line="480" w:lineRule="auto"/>
        <w:ind w:firstLineChars="300" w:firstLine="600"/>
        <w:jc w:val="both"/>
        <w:rPr>
          <w:rFonts w:ascii="Times New Roman" w:hAnsi="Times New Roman" w:cs="Times New Roman"/>
          <w:sz w:val="20"/>
          <w:szCs w:val="20"/>
          <w:lang w:val="en-GB"/>
        </w:rPr>
      </w:pPr>
      <w:r>
        <w:rPr>
          <w:rStyle w:val="Strong"/>
          <w:rFonts w:ascii="Times New Roman" w:hAnsi="Times New Roman" w:cs="Times New Roman"/>
          <w:b w:val="0"/>
          <w:bCs w:val="0"/>
          <w:sz w:val="20"/>
          <w:szCs w:val="20"/>
          <w:lang w:val="en-GB"/>
        </w:rPr>
        <w:t xml:space="preserve"> </w:t>
      </w:r>
      <w:r>
        <w:rPr>
          <w:rFonts w:ascii="Times New Roman" w:hAnsi="Times New Roman" w:cs="Times New Roman"/>
          <w:sz w:val="20"/>
          <w:szCs w:val="20"/>
        </w:rPr>
        <w:t>I</w:t>
      </w:r>
      <w:proofErr w:type="spellStart"/>
      <w:r>
        <w:rPr>
          <w:rFonts w:ascii="Times New Roman" w:hAnsi="Times New Roman" w:cs="Times New Roman"/>
          <w:sz w:val="20"/>
          <w:szCs w:val="20"/>
          <w:lang w:val="en-GB"/>
        </w:rPr>
        <w:t>nosine</w:t>
      </w:r>
      <w:proofErr w:type="spellEnd"/>
      <w:r>
        <w:rPr>
          <w:rFonts w:ascii="Times New Roman" w:hAnsi="Times New Roman" w:cs="Times New Roman"/>
          <w:sz w:val="20"/>
          <w:szCs w:val="20"/>
          <w:lang w:val="en-GB"/>
        </w:rPr>
        <w:t xml:space="preserve"> post transcriptional modification affects</w:t>
      </w:r>
      <w:r>
        <w:rPr>
          <w:rFonts w:ascii="Times New Roman" w:hAnsi="Times New Roman" w:cs="Times New Roman"/>
          <w:sz w:val="20"/>
          <w:szCs w:val="20"/>
        </w:rPr>
        <w:t xml:space="preserve"> codon usage </w:t>
      </w:r>
      <w:r>
        <w:rPr>
          <w:rFonts w:ascii="Times New Roman" w:hAnsi="Times New Roman" w:cs="Times New Roman"/>
          <w:sz w:val="20"/>
          <w:szCs w:val="20"/>
          <w:lang w:val="en-GB"/>
        </w:rPr>
        <w:t>during</w:t>
      </w:r>
      <w:r>
        <w:rPr>
          <w:rFonts w:ascii="Times New Roman" w:hAnsi="Times New Roman" w:cs="Times New Roman"/>
          <w:sz w:val="20"/>
          <w:szCs w:val="20"/>
        </w:rPr>
        <w:t xml:space="preserve"> tRNA gene composition</w:t>
      </w:r>
      <w:r>
        <w:rPr>
          <w:rFonts w:ascii="Times New Roman" w:hAnsi="Times New Roman" w:cs="Times New Roman"/>
          <w:sz w:val="20"/>
          <w:szCs w:val="20"/>
          <w:lang w:val="en-GB"/>
        </w:rPr>
        <w:t>.</w:t>
      </w:r>
      <w:r>
        <w:rPr>
          <w:rStyle w:val="Strong"/>
          <w:rFonts w:ascii="Times New Roman" w:hAnsi="Times New Roman" w:cs="Times New Roman"/>
          <w:b w:val="0"/>
          <w:bCs w:val="0"/>
          <w:sz w:val="20"/>
          <w:szCs w:val="20"/>
          <w:lang w:val="en-GB"/>
        </w:rPr>
        <w:t xml:space="preserve"> It is </w:t>
      </w:r>
      <w:proofErr w:type="spellStart"/>
      <w:r>
        <w:rPr>
          <w:rStyle w:val="Strong"/>
          <w:rFonts w:ascii="Times New Roman" w:hAnsi="Times New Roman" w:cs="Times New Roman"/>
          <w:b w:val="0"/>
          <w:bCs w:val="0"/>
          <w:sz w:val="20"/>
          <w:szCs w:val="20"/>
          <w:lang w:val="en-GB"/>
        </w:rPr>
        <w:t>catalyzed</w:t>
      </w:r>
      <w:proofErr w:type="spellEnd"/>
      <w:r>
        <w:rPr>
          <w:rStyle w:val="Strong"/>
          <w:rFonts w:ascii="Times New Roman" w:hAnsi="Times New Roman" w:cs="Times New Roman"/>
          <w:b w:val="0"/>
          <w:bCs w:val="0"/>
          <w:sz w:val="20"/>
          <w:szCs w:val="20"/>
          <w:lang w:val="en-GB"/>
        </w:rPr>
        <w:t xml:space="preserve"> by the enzyme tRNA adenosine deaminase A (</w:t>
      </w:r>
      <w:proofErr w:type="spellStart"/>
      <w:r>
        <w:rPr>
          <w:rStyle w:val="Strong"/>
          <w:rFonts w:ascii="Times New Roman" w:hAnsi="Times New Roman" w:cs="Times New Roman"/>
          <w:b w:val="0"/>
          <w:bCs w:val="0"/>
          <w:sz w:val="20"/>
          <w:szCs w:val="20"/>
          <w:lang w:val="en-GB"/>
        </w:rPr>
        <w:t>TadA</w:t>
      </w:r>
      <w:proofErr w:type="spellEnd"/>
      <w:r>
        <w:rPr>
          <w:rStyle w:val="Strong"/>
          <w:rFonts w:ascii="Times New Roman" w:hAnsi="Times New Roman" w:cs="Times New Roman"/>
          <w:b w:val="0"/>
          <w:bCs w:val="0"/>
          <w:sz w:val="20"/>
          <w:szCs w:val="20"/>
          <w:lang w:val="en-GB"/>
        </w:rPr>
        <w:t>) in gut bacteria (</w:t>
      </w:r>
      <w:r>
        <w:rPr>
          <w:rFonts w:ascii="Times New Roman" w:eastAsia="SimSun" w:hAnsi="Times New Roman" w:cs="Times New Roman"/>
          <w:i/>
          <w:iCs/>
          <w:color w:val="000000"/>
          <w:sz w:val="20"/>
          <w:szCs w:val="20"/>
          <w:lang w:val="en-US" w:eastAsia="zh-CN" w:bidi="ar"/>
        </w:rPr>
        <w:t xml:space="preserve">B. </w:t>
      </w:r>
      <w:proofErr w:type="spellStart"/>
      <w:r>
        <w:rPr>
          <w:rFonts w:ascii="Times New Roman" w:eastAsia="SimSun" w:hAnsi="Times New Roman" w:cs="Times New Roman"/>
          <w:i/>
          <w:iCs/>
          <w:color w:val="000000"/>
          <w:sz w:val="20"/>
          <w:szCs w:val="20"/>
          <w:lang w:val="en-US" w:eastAsia="zh-CN" w:bidi="ar"/>
        </w:rPr>
        <w:t>pseudolongum</w:t>
      </w:r>
      <w:proofErr w:type="spellEnd"/>
      <w:r>
        <w:rPr>
          <w:rFonts w:ascii="Times New Roman" w:eastAsia="SimSun" w:hAnsi="Times New Roman" w:cs="Times New Roman"/>
          <w:i/>
          <w:iCs/>
          <w:color w:val="000000"/>
          <w:sz w:val="20"/>
          <w:szCs w:val="20"/>
          <w:lang w:val="en-US" w:eastAsia="zh-CN" w:bidi="ar"/>
        </w:rPr>
        <w:t xml:space="preserve">, L. </w:t>
      </w:r>
      <w:proofErr w:type="spellStart"/>
      <w:r>
        <w:rPr>
          <w:rFonts w:ascii="Times New Roman" w:eastAsia="SimSun" w:hAnsi="Times New Roman" w:cs="Times New Roman"/>
          <w:i/>
          <w:iCs/>
          <w:color w:val="000000"/>
          <w:sz w:val="20"/>
          <w:szCs w:val="20"/>
          <w:lang w:val="en-US" w:eastAsia="zh-CN" w:bidi="ar"/>
        </w:rPr>
        <w:t>johnsonii</w:t>
      </w:r>
      <w:proofErr w:type="spellEnd"/>
      <w:r>
        <w:rPr>
          <w:rFonts w:ascii="Times New Roman" w:eastAsia="SimSun" w:hAnsi="Times New Roman" w:cs="Times New Roman"/>
          <w:i/>
          <w:iCs/>
          <w:color w:val="000000"/>
          <w:sz w:val="20"/>
          <w:szCs w:val="20"/>
          <w:lang w:val="en-US" w:eastAsia="zh-CN" w:bidi="ar"/>
        </w:rPr>
        <w:t xml:space="preserve">, A. </w:t>
      </w:r>
      <w:proofErr w:type="spellStart"/>
      <w:r>
        <w:rPr>
          <w:rFonts w:ascii="Times New Roman" w:eastAsia="SimSun" w:hAnsi="Times New Roman" w:cs="Times New Roman"/>
          <w:i/>
          <w:iCs/>
          <w:color w:val="000000"/>
          <w:sz w:val="20"/>
          <w:szCs w:val="20"/>
          <w:lang w:val="en-US" w:eastAsia="zh-CN" w:bidi="ar"/>
        </w:rPr>
        <w:t>muciniphila</w:t>
      </w:r>
      <w:proofErr w:type="spellEnd"/>
      <w:r>
        <w:rPr>
          <w:rFonts w:ascii="Times New Roman" w:eastAsia="SimSun" w:hAnsi="Times New Roman" w:cs="Times New Roman"/>
          <w:color w:val="000000"/>
          <w:sz w:val="20"/>
          <w:szCs w:val="20"/>
          <w:lang w:val="en-GB" w:eastAsia="zh-CN" w:bidi="ar"/>
        </w:rPr>
        <w:t>)</w:t>
      </w:r>
      <w:r>
        <w:rPr>
          <w:rStyle w:val="Strong"/>
          <w:rFonts w:ascii="Times New Roman" w:hAnsi="Times New Roman" w:cs="Times New Roman"/>
          <w:b w:val="0"/>
          <w:bCs w:val="0"/>
          <w:sz w:val="20"/>
          <w:szCs w:val="20"/>
          <w:lang w:val="en-GB"/>
        </w:rPr>
        <w:t xml:space="preserve">, found in </w:t>
      </w:r>
      <w:proofErr w:type="spellStart"/>
      <w:r>
        <w:rPr>
          <w:rStyle w:val="Strong"/>
          <w:rFonts w:ascii="Times New Roman" w:hAnsi="Times New Roman" w:cs="Times New Roman"/>
          <w:b w:val="0"/>
          <w:bCs w:val="0"/>
          <w:sz w:val="20"/>
          <w:szCs w:val="20"/>
          <w:lang w:val="en-GB"/>
        </w:rPr>
        <w:t>tRNA</w:t>
      </w:r>
      <w:r>
        <w:rPr>
          <w:rStyle w:val="Strong"/>
          <w:rFonts w:ascii="Times New Roman" w:hAnsi="Times New Roman" w:cs="Times New Roman"/>
          <w:b w:val="0"/>
          <w:bCs w:val="0"/>
          <w:sz w:val="20"/>
          <w:szCs w:val="20"/>
          <w:vertAlign w:val="superscript"/>
          <w:lang w:val="en-GB"/>
        </w:rPr>
        <w:t>Arg</w:t>
      </w:r>
      <w:proofErr w:type="spellEnd"/>
      <w:r>
        <w:rPr>
          <w:rStyle w:val="Strong"/>
          <w:rFonts w:ascii="Times New Roman" w:hAnsi="Times New Roman" w:cs="Times New Roman"/>
          <w:b w:val="0"/>
          <w:bCs w:val="0"/>
          <w:sz w:val="20"/>
          <w:szCs w:val="20"/>
          <w:vertAlign w:val="superscript"/>
          <w:lang w:val="en-GB"/>
        </w:rPr>
        <w:t xml:space="preserve"> </w:t>
      </w:r>
      <w:r>
        <w:rPr>
          <w:rStyle w:val="Strong"/>
          <w:rFonts w:ascii="Times New Roman" w:hAnsi="Times New Roman" w:cs="Times New Roman"/>
          <w:b w:val="0"/>
          <w:bCs w:val="0"/>
          <w:sz w:val="20"/>
          <w:szCs w:val="20"/>
          <w:lang w:val="en-GB"/>
        </w:rPr>
        <w:t xml:space="preserve">(ACG), rarely </w:t>
      </w:r>
      <w:proofErr w:type="spellStart"/>
      <w:r>
        <w:rPr>
          <w:rStyle w:val="Strong"/>
          <w:rFonts w:ascii="Times New Roman" w:hAnsi="Times New Roman" w:cs="Times New Roman"/>
          <w:b w:val="0"/>
          <w:bCs w:val="0"/>
          <w:sz w:val="20"/>
          <w:szCs w:val="20"/>
          <w:lang w:val="en-GB"/>
        </w:rPr>
        <w:t>tRNA</w:t>
      </w:r>
      <w:r>
        <w:rPr>
          <w:rStyle w:val="Strong"/>
          <w:rFonts w:ascii="Times New Roman" w:hAnsi="Times New Roman" w:cs="Times New Roman"/>
          <w:b w:val="0"/>
          <w:bCs w:val="0"/>
          <w:sz w:val="20"/>
          <w:szCs w:val="20"/>
          <w:vertAlign w:val="superscript"/>
          <w:lang w:val="en-GB"/>
        </w:rPr>
        <w:t>Leu</w:t>
      </w:r>
      <w:proofErr w:type="spellEnd"/>
      <w:r>
        <w:rPr>
          <w:rStyle w:val="Strong"/>
          <w:rFonts w:ascii="Times New Roman" w:hAnsi="Times New Roman" w:cs="Times New Roman"/>
          <w:b w:val="0"/>
          <w:bCs w:val="0"/>
          <w:sz w:val="20"/>
          <w:szCs w:val="20"/>
          <w:vertAlign w:val="subscript"/>
          <w:lang w:val="en-GB"/>
        </w:rPr>
        <w:t xml:space="preserve"> </w:t>
      </w:r>
      <w:r>
        <w:rPr>
          <w:rStyle w:val="Strong"/>
          <w:rFonts w:ascii="Times New Roman" w:hAnsi="Times New Roman" w:cs="Times New Roman"/>
          <w:b w:val="0"/>
          <w:bCs w:val="0"/>
          <w:sz w:val="20"/>
          <w:szCs w:val="20"/>
          <w:lang w:val="en-GB"/>
        </w:rPr>
        <w:t xml:space="preserve">(AAG). The deamination of </w:t>
      </w:r>
      <w:r>
        <w:rPr>
          <w:rStyle w:val="Strong"/>
          <w:rFonts w:ascii="Times New Roman" w:hAnsi="Times New Roman" w:cs="Times New Roman"/>
          <w:b w:val="0"/>
          <w:bCs w:val="0"/>
          <w:sz w:val="20"/>
          <w:szCs w:val="20"/>
          <w:lang w:val="en-GB"/>
        </w:rPr>
        <w:lastRenderedPageBreak/>
        <w:t xml:space="preserve">adenosine </w:t>
      </w:r>
      <w:r>
        <w:rPr>
          <w:rFonts w:ascii="Times New Roman" w:hAnsi="Times New Roman" w:cs="Times New Roman"/>
          <w:sz w:val="20"/>
          <w:szCs w:val="20"/>
          <w:lang w:val="en-GB"/>
        </w:rPr>
        <w:t>expands base pairing in bacteria and provide</w:t>
      </w:r>
      <w:r>
        <w:rPr>
          <w:rFonts w:ascii="Times New Roman" w:hAnsi="Times New Roman" w:cs="Times New Roman"/>
          <w:sz w:val="20"/>
          <w:szCs w:val="20"/>
        </w:rPr>
        <w:t xml:space="preserve"> adaptive flexibility </w:t>
      </w:r>
      <w:r>
        <w:rPr>
          <w:rFonts w:ascii="Times New Roman" w:hAnsi="Times New Roman" w:cs="Times New Roman"/>
          <w:sz w:val="20"/>
          <w:szCs w:val="20"/>
          <w:lang w:val="en-GB"/>
        </w:rPr>
        <w:t xml:space="preserve">which helps in </w:t>
      </w:r>
      <w:r>
        <w:rPr>
          <w:rFonts w:ascii="Times New Roman" w:hAnsi="Times New Roman" w:cs="Times New Roman"/>
          <w:sz w:val="20"/>
          <w:szCs w:val="20"/>
        </w:rPr>
        <w:t>decoding mRNAs during nutrient stress</w:t>
      </w:r>
      <w:r>
        <w:rPr>
          <w:rFonts w:ascii="Times New Roman" w:hAnsi="Times New Roman" w:cs="Times New Roman"/>
          <w:sz w:val="20"/>
          <w:szCs w:val="20"/>
          <w:lang w:val="en-GB"/>
        </w:rPr>
        <w:t xml:space="preserve"> making this modification essential for bacterial cell viability and cell growth [22]. </w:t>
      </w:r>
      <w:r>
        <w:rPr>
          <w:rFonts w:ascii="Times New Roman" w:eastAsia="SimSun" w:hAnsi="Times New Roman" w:cs="Times New Roman"/>
          <w:color w:val="000000"/>
          <w:sz w:val="20"/>
          <w:szCs w:val="20"/>
          <w:lang w:val="en-GB" w:eastAsia="zh-CN" w:bidi="ar"/>
        </w:rPr>
        <w:t>Inosine</w:t>
      </w:r>
      <w:r>
        <w:rPr>
          <w:rFonts w:ascii="Times New Roman" w:eastAsia="SimSun" w:hAnsi="Times New Roman" w:cs="Times New Roman"/>
          <w:color w:val="000000"/>
          <w:sz w:val="20"/>
          <w:szCs w:val="20"/>
          <w:lang w:val="en-US" w:eastAsia="zh-CN" w:bidi="ar"/>
        </w:rPr>
        <w:t xml:space="preserve"> promotes adhesins growth in gut </w:t>
      </w:r>
      <w:proofErr w:type="gramStart"/>
      <w:r>
        <w:rPr>
          <w:rFonts w:ascii="Times New Roman" w:eastAsia="SimSun" w:hAnsi="Times New Roman" w:cs="Times New Roman"/>
          <w:color w:val="000000"/>
          <w:sz w:val="20"/>
          <w:szCs w:val="20"/>
          <w:lang w:val="en-US" w:eastAsia="zh-CN" w:bidi="ar"/>
        </w:rPr>
        <w:t xml:space="preserve">bacteria  </w:t>
      </w:r>
      <w:r>
        <w:rPr>
          <w:rFonts w:ascii="Times New Roman" w:eastAsia="SimSun" w:hAnsi="Times New Roman" w:cs="Times New Roman"/>
          <w:color w:val="000000"/>
          <w:sz w:val="20"/>
          <w:szCs w:val="20"/>
          <w:lang w:val="en-GB" w:eastAsia="zh-CN" w:bidi="ar"/>
        </w:rPr>
        <w:t>by</w:t>
      </w:r>
      <w:proofErr w:type="gramEnd"/>
      <w:r>
        <w:rPr>
          <w:rFonts w:ascii="Times New Roman" w:eastAsia="SimSun" w:hAnsi="Times New Roman" w:cs="Times New Roman"/>
          <w:color w:val="000000"/>
          <w:sz w:val="20"/>
          <w:szCs w:val="20"/>
          <w:lang w:val="en-GB" w:eastAsia="zh-CN" w:bidi="ar"/>
        </w:rPr>
        <w:t xml:space="preserve"> potentially supporting wobble base pairing in the anticodon stem which further influences</w:t>
      </w:r>
      <w:r>
        <w:rPr>
          <w:rFonts w:ascii="Times New Roman" w:eastAsia="SimSun" w:hAnsi="Times New Roman" w:cs="Times New Roman"/>
          <w:color w:val="000000"/>
          <w:sz w:val="20"/>
          <w:szCs w:val="20"/>
          <w:lang w:val="en-US" w:eastAsia="zh-CN" w:bidi="ar"/>
        </w:rPr>
        <w:t xml:space="preserve"> gene expression, codon recognition, and the stability of RNA</w:t>
      </w:r>
      <w:r>
        <w:rPr>
          <w:rFonts w:ascii="Times New Roman" w:eastAsia="SimSun" w:hAnsi="Times New Roman" w:cs="Times New Roman"/>
          <w:color w:val="000000"/>
          <w:sz w:val="20"/>
          <w:szCs w:val="20"/>
          <w:lang w:val="en-GB" w:eastAsia="zh-CN" w:bidi="ar"/>
        </w:rPr>
        <w:t xml:space="preserve"> [23,24]</w:t>
      </w:r>
      <w:r>
        <w:rPr>
          <w:rFonts w:ascii="Times New Roman" w:eastAsia="SimSun" w:hAnsi="Times New Roman" w:cs="Times New Roman"/>
          <w:color w:val="000000"/>
          <w:sz w:val="20"/>
          <w:szCs w:val="20"/>
          <w:lang w:val="en-US" w:eastAsia="zh-CN" w:bidi="ar"/>
        </w:rPr>
        <w:t>.</w:t>
      </w:r>
      <w:r>
        <w:rPr>
          <w:rFonts w:ascii="Times New Roman" w:eastAsia="SimSun" w:hAnsi="Times New Roman" w:cs="Times New Roman"/>
          <w:color w:val="000000"/>
          <w:sz w:val="20"/>
          <w:szCs w:val="20"/>
          <w:lang w:val="en-GB" w:eastAsia="zh-CN" w:bidi="ar"/>
        </w:rPr>
        <w:t xml:space="preserve"> The structural mimicking of Adenosine by Inosine is exploited by adenosine receptors to</w:t>
      </w:r>
      <w:r>
        <w:rPr>
          <w:rFonts w:ascii="Times New Roman" w:eastAsia="SimSun" w:hAnsi="Times New Roman" w:cs="Times New Roman"/>
          <w:color w:val="000000"/>
          <w:sz w:val="20"/>
          <w:szCs w:val="20"/>
          <w:lang w:val="en-US" w:eastAsia="zh-CN" w:bidi="ar"/>
        </w:rPr>
        <w:t xml:space="preserve"> impart immunosuppressive ability to bacteria</w:t>
      </w:r>
      <w:r>
        <w:rPr>
          <w:rFonts w:ascii="Times New Roman" w:eastAsia="SimSun" w:hAnsi="Times New Roman" w:cs="Times New Roman"/>
          <w:color w:val="000000"/>
          <w:sz w:val="20"/>
          <w:szCs w:val="20"/>
          <w:lang w:val="en-GB" w:eastAsia="zh-CN" w:bidi="ar"/>
        </w:rPr>
        <w:t>.</w:t>
      </w:r>
    </w:p>
    <w:p w14:paraId="41265B95" w14:textId="77777777" w:rsidR="000D60E8" w:rsidRDefault="00691F1B">
      <w:pPr>
        <w:pStyle w:val="NormalWeb"/>
        <w:spacing w:line="480" w:lineRule="auto"/>
        <w:ind w:firstLineChars="300" w:firstLine="602"/>
        <w:jc w:val="both"/>
        <w:rPr>
          <w:color w:val="000000"/>
          <w:sz w:val="20"/>
          <w:szCs w:val="20"/>
          <w:lang w:bidi="ar"/>
        </w:rPr>
      </w:pPr>
      <w:r>
        <w:rPr>
          <w:rStyle w:val="Strong"/>
          <w:sz w:val="20"/>
          <w:szCs w:val="20"/>
          <w:lang w:val="en-GB"/>
        </w:rPr>
        <w:t xml:space="preserve"> </w:t>
      </w:r>
      <w:r>
        <w:rPr>
          <w:sz w:val="20"/>
          <w:szCs w:val="20"/>
          <w:lang w:val="en-GB"/>
        </w:rPr>
        <w:t>k</w:t>
      </w:r>
      <w:r>
        <w:rPr>
          <w:sz w:val="20"/>
          <w:szCs w:val="20"/>
          <w:vertAlign w:val="superscript"/>
          <w:lang w:val="en-GB"/>
        </w:rPr>
        <w:t>2</w:t>
      </w:r>
      <w:r>
        <w:rPr>
          <w:sz w:val="20"/>
          <w:szCs w:val="20"/>
          <w:lang w:val="en-GB"/>
        </w:rPr>
        <w:t>C is evolutionary conserved modification and it is involved in several important cellular functions of bacteria such as translation, fitness, and stress adaptation [5]. k</w:t>
      </w:r>
      <w:r>
        <w:rPr>
          <w:sz w:val="20"/>
          <w:szCs w:val="20"/>
          <w:vertAlign w:val="superscript"/>
          <w:lang w:val="en-GB"/>
        </w:rPr>
        <w:t>2</w:t>
      </w:r>
      <w:r>
        <w:rPr>
          <w:sz w:val="20"/>
          <w:szCs w:val="20"/>
          <w:lang w:val="en-GB"/>
        </w:rPr>
        <w:t>C modification is essential for</w:t>
      </w:r>
      <w:r>
        <w:rPr>
          <w:sz w:val="20"/>
          <w:szCs w:val="20"/>
        </w:rPr>
        <w:t xml:space="preserve"> decoding </w:t>
      </w:r>
      <w:r>
        <w:rPr>
          <w:sz w:val="20"/>
          <w:szCs w:val="20"/>
          <w:lang w:val="en-GB"/>
        </w:rPr>
        <w:t>Ile</w:t>
      </w:r>
      <w:r>
        <w:rPr>
          <w:sz w:val="20"/>
          <w:szCs w:val="20"/>
        </w:rPr>
        <w:t xml:space="preserve"> codons and </w:t>
      </w:r>
      <w:r>
        <w:rPr>
          <w:color w:val="000000"/>
          <w:sz w:val="20"/>
          <w:szCs w:val="20"/>
          <w:lang w:bidi="ar"/>
        </w:rPr>
        <w:t xml:space="preserve">prevent </w:t>
      </w:r>
      <w:proofErr w:type="spellStart"/>
      <w:r>
        <w:rPr>
          <w:color w:val="000000"/>
          <w:sz w:val="20"/>
          <w:szCs w:val="20"/>
          <w:lang w:bidi="ar"/>
        </w:rPr>
        <w:t>misacylation</w:t>
      </w:r>
      <w:proofErr w:type="spellEnd"/>
      <w:r>
        <w:rPr>
          <w:color w:val="000000"/>
          <w:sz w:val="20"/>
          <w:szCs w:val="20"/>
          <w:lang w:bidi="ar"/>
        </w:rPr>
        <w:t xml:space="preserve"> by methionyl-tRNA synthetase (</w:t>
      </w:r>
      <w:proofErr w:type="spellStart"/>
      <w:r>
        <w:rPr>
          <w:color w:val="000000"/>
          <w:sz w:val="20"/>
          <w:szCs w:val="20"/>
          <w:lang w:bidi="ar"/>
        </w:rPr>
        <w:t>MetRS</w:t>
      </w:r>
      <w:proofErr w:type="spellEnd"/>
      <w:r>
        <w:rPr>
          <w:color w:val="000000"/>
          <w:sz w:val="20"/>
          <w:szCs w:val="20"/>
          <w:lang w:bidi="ar"/>
        </w:rPr>
        <w:t>) in bacteria</w:t>
      </w:r>
      <w:r>
        <w:rPr>
          <w:color w:val="000000"/>
          <w:sz w:val="20"/>
          <w:szCs w:val="20"/>
          <w:lang w:val="en-GB" w:bidi="ar"/>
        </w:rPr>
        <w:t>. A</w:t>
      </w:r>
      <w:proofErr w:type="spellStart"/>
      <w:r>
        <w:rPr>
          <w:color w:val="000000"/>
          <w:sz w:val="20"/>
          <w:szCs w:val="20"/>
          <w:lang w:bidi="ar"/>
        </w:rPr>
        <w:t>minoacylation</w:t>
      </w:r>
      <w:proofErr w:type="spellEnd"/>
      <w:r>
        <w:rPr>
          <w:color w:val="000000"/>
          <w:sz w:val="20"/>
          <w:szCs w:val="20"/>
          <w:lang w:val="en-GB" w:bidi="ar"/>
        </w:rPr>
        <w:t xml:space="preserve"> in bacteria</w:t>
      </w:r>
      <w:r>
        <w:rPr>
          <w:color w:val="000000"/>
          <w:sz w:val="20"/>
          <w:szCs w:val="20"/>
          <w:lang w:bidi="ar"/>
        </w:rPr>
        <w:t xml:space="preserve"> </w:t>
      </w:r>
      <w:r>
        <w:rPr>
          <w:color w:val="000000"/>
          <w:sz w:val="20"/>
          <w:szCs w:val="20"/>
          <w:lang w:val="en-GB" w:bidi="ar"/>
        </w:rPr>
        <w:t xml:space="preserve">enhance </w:t>
      </w:r>
      <w:r>
        <w:rPr>
          <w:color w:val="000000"/>
          <w:sz w:val="20"/>
          <w:szCs w:val="20"/>
          <w:lang w:bidi="ar"/>
        </w:rPr>
        <w:t xml:space="preserve">pathogenicity and </w:t>
      </w:r>
      <w:r>
        <w:rPr>
          <w:color w:val="000000"/>
          <w:sz w:val="20"/>
          <w:szCs w:val="20"/>
          <w:lang w:val="en-GB" w:bidi="ar"/>
        </w:rPr>
        <w:t xml:space="preserve">provide </w:t>
      </w:r>
      <w:r>
        <w:rPr>
          <w:color w:val="000000"/>
          <w:sz w:val="20"/>
          <w:szCs w:val="20"/>
          <w:lang w:bidi="ar"/>
        </w:rPr>
        <w:t>resistance against CAMPs</w:t>
      </w:r>
      <w:r>
        <w:rPr>
          <w:color w:val="000000"/>
          <w:sz w:val="20"/>
          <w:szCs w:val="20"/>
          <w:lang w:val="en-GB" w:bidi="ar"/>
        </w:rPr>
        <w:t xml:space="preserve"> by neutralizing the negatively charged peptides adhered to bacterial phospholipids of their bilayer membrane [25]</w:t>
      </w:r>
      <w:r>
        <w:rPr>
          <w:color w:val="000000"/>
          <w:sz w:val="20"/>
          <w:szCs w:val="20"/>
          <w:lang w:bidi="ar"/>
        </w:rPr>
        <w:t xml:space="preserve">. </w:t>
      </w:r>
      <w:r>
        <w:rPr>
          <w:sz w:val="20"/>
          <w:szCs w:val="20"/>
          <w:lang w:val="en-GB"/>
        </w:rPr>
        <w:t>k</w:t>
      </w:r>
      <w:r>
        <w:rPr>
          <w:sz w:val="20"/>
          <w:szCs w:val="20"/>
          <w:vertAlign w:val="superscript"/>
          <w:lang w:val="en-GB"/>
        </w:rPr>
        <w:t>2</w:t>
      </w:r>
      <w:r>
        <w:rPr>
          <w:sz w:val="20"/>
          <w:szCs w:val="20"/>
          <w:lang w:val="en-GB"/>
        </w:rPr>
        <w:t xml:space="preserve">C also </w:t>
      </w:r>
      <w:r>
        <w:rPr>
          <w:color w:val="000000"/>
          <w:sz w:val="20"/>
          <w:szCs w:val="20"/>
          <w:lang w:bidi="ar"/>
        </w:rPr>
        <w:t xml:space="preserve">modulate appendages development in bacteria </w:t>
      </w:r>
      <w:r>
        <w:rPr>
          <w:color w:val="000000"/>
          <w:sz w:val="20"/>
          <w:szCs w:val="20"/>
          <w:lang w:val="en-GB" w:bidi="ar"/>
        </w:rPr>
        <w:t>[26]</w:t>
      </w:r>
      <w:r>
        <w:rPr>
          <w:color w:val="000000"/>
          <w:sz w:val="20"/>
          <w:szCs w:val="20"/>
          <w:lang w:bidi="ar"/>
        </w:rPr>
        <w:t xml:space="preserve">, bacterial metabolism, proteins stability, DNA binding ability which overall are essential for bacterial invasion of host cells, chemotaxis and acid resistance </w:t>
      </w:r>
      <w:r>
        <w:rPr>
          <w:color w:val="000000"/>
          <w:sz w:val="20"/>
          <w:szCs w:val="20"/>
          <w:lang w:val="en-GB" w:bidi="ar"/>
        </w:rPr>
        <w:t>[27]</w:t>
      </w:r>
      <w:r>
        <w:rPr>
          <w:color w:val="000000"/>
          <w:sz w:val="20"/>
          <w:szCs w:val="20"/>
          <w:lang w:bidi="ar"/>
        </w:rPr>
        <w:t>.</w:t>
      </w:r>
    </w:p>
    <w:p w14:paraId="77943925" w14:textId="77777777" w:rsidR="000D60E8" w:rsidRDefault="00691F1B">
      <w:pPr>
        <w:jc w:val="center"/>
        <w:rPr>
          <w:rFonts w:ascii="Times New Roman" w:hAnsi="Times New Roman" w:cs="Times New Roman"/>
          <w:sz w:val="20"/>
          <w:szCs w:val="20"/>
          <w:lang w:val="en-GB"/>
        </w:rPr>
      </w:pPr>
      <w:r>
        <w:rPr>
          <w:noProof/>
        </w:rPr>
        <w:drawing>
          <wp:inline distT="0" distB="0" distL="114300" distR="114300" wp14:anchorId="78540163" wp14:editId="49C63531">
            <wp:extent cx="5255260" cy="2647315"/>
            <wp:effectExtent l="0" t="0" r="2540" b="635"/>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pic:cNvPicPr>
                      <a:picLocks noChangeAspect="1"/>
                    </pic:cNvPicPr>
                  </pic:nvPicPr>
                  <pic:blipFill>
                    <a:blip r:embed="rId9"/>
                    <a:stretch>
                      <a:fillRect/>
                    </a:stretch>
                  </pic:blipFill>
                  <pic:spPr>
                    <a:xfrm>
                      <a:off x="0" y="0"/>
                      <a:ext cx="5255260" cy="2647315"/>
                    </a:xfrm>
                    <a:prstGeom prst="rect">
                      <a:avLst/>
                    </a:prstGeom>
                    <a:noFill/>
                    <a:ln>
                      <a:noFill/>
                    </a:ln>
                  </pic:spPr>
                </pic:pic>
              </a:graphicData>
            </a:graphic>
          </wp:inline>
        </w:drawing>
      </w:r>
    </w:p>
    <w:p w14:paraId="0C612E5D" w14:textId="4135ED8A" w:rsidR="000D60E8" w:rsidRDefault="00691F1B">
      <w:pPr>
        <w:spacing w:beforeAutospacing="1" w:after="0" w:afterAutospacing="1" w:line="48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 xml:space="preserve">Figure </w:t>
      </w:r>
      <w:r w:rsidR="00236E13">
        <w:rPr>
          <w:rFonts w:ascii="Times New Roman" w:hAnsi="Times New Roman" w:cs="Times New Roman"/>
          <w:b/>
          <w:bCs/>
          <w:sz w:val="20"/>
          <w:szCs w:val="20"/>
          <w:lang w:val="en-GB"/>
        </w:rPr>
        <w:t>1</w:t>
      </w:r>
      <w:r>
        <w:rPr>
          <w:rFonts w:ascii="Times New Roman" w:hAnsi="Times New Roman" w:cs="Times New Roman"/>
          <w:b/>
          <w:bCs/>
          <w:sz w:val="20"/>
          <w:szCs w:val="20"/>
          <w:lang w:val="en-GB"/>
        </w:rPr>
        <w:t xml:space="preserve">: </w:t>
      </w:r>
      <w:r>
        <w:rPr>
          <w:rFonts w:ascii="Times New Roman" w:hAnsi="Times New Roman" w:cs="Times New Roman"/>
          <w:sz w:val="20"/>
          <w:szCs w:val="20"/>
          <w:lang w:val="en-GB"/>
        </w:rPr>
        <w:t>Schematic figure of the tRNA secondary structure and location of modified bases in bacteria along with their modification enzymes which contributes to pathogenicity.</w:t>
      </w:r>
    </w:p>
    <w:p w14:paraId="073C6B3F" w14:textId="77777777" w:rsidR="000D60E8" w:rsidRDefault="00691F1B">
      <w:pPr>
        <w:pStyle w:val="NormalWeb"/>
        <w:spacing w:line="480" w:lineRule="auto"/>
        <w:jc w:val="both"/>
        <w:rPr>
          <w:rStyle w:val="Strong"/>
          <w:b w:val="0"/>
          <w:bCs w:val="0"/>
          <w:sz w:val="20"/>
          <w:szCs w:val="20"/>
          <w:lang w:val="en-GB"/>
        </w:rPr>
      </w:pPr>
      <w:r>
        <w:rPr>
          <w:rStyle w:val="Strong"/>
          <w:sz w:val="20"/>
          <w:szCs w:val="20"/>
          <w:lang w:val="en-GB"/>
        </w:rPr>
        <w:t>2.1(c)</w:t>
      </w:r>
      <w:r>
        <w:rPr>
          <w:rStyle w:val="Strong"/>
          <w:b w:val="0"/>
          <w:bCs w:val="0"/>
          <w:sz w:val="20"/>
          <w:szCs w:val="20"/>
          <w:lang w:val="en-GB"/>
        </w:rPr>
        <w:t xml:space="preserve"> </w:t>
      </w:r>
      <w:r>
        <w:rPr>
          <w:rStyle w:val="Strong"/>
          <w:b w:val="0"/>
          <w:bCs w:val="0"/>
          <w:i/>
          <w:iCs/>
          <w:sz w:val="20"/>
          <w:szCs w:val="20"/>
          <w:lang w:val="en-GB"/>
        </w:rPr>
        <w:t xml:space="preserve">Modifications localised at 37 </w:t>
      </w:r>
      <w:proofErr w:type="gramStart"/>
      <w:r>
        <w:rPr>
          <w:rStyle w:val="Strong"/>
          <w:b w:val="0"/>
          <w:bCs w:val="0"/>
          <w:i/>
          <w:iCs/>
          <w:sz w:val="20"/>
          <w:szCs w:val="20"/>
          <w:lang w:val="en-GB"/>
        </w:rPr>
        <w:t>position</w:t>
      </w:r>
      <w:proofErr w:type="gramEnd"/>
      <w:r>
        <w:rPr>
          <w:rStyle w:val="Strong"/>
          <w:b w:val="0"/>
          <w:bCs w:val="0"/>
          <w:i/>
          <w:iCs/>
          <w:sz w:val="20"/>
          <w:szCs w:val="20"/>
          <w:lang w:val="en-GB"/>
        </w:rPr>
        <w:t>:</w:t>
      </w:r>
      <w:r>
        <w:rPr>
          <w:rStyle w:val="Strong"/>
          <w:b w:val="0"/>
          <w:bCs w:val="0"/>
          <w:sz w:val="20"/>
          <w:szCs w:val="20"/>
          <w:lang w:val="en-GB"/>
        </w:rPr>
        <w:t xml:space="preserve"> tRNA modifications at the 37th position are crucial for accurate codon-anticodon interaction and maintaining the reading frame during translation, stabilizing </w:t>
      </w:r>
      <w:r>
        <w:rPr>
          <w:rStyle w:val="Strong"/>
          <w:b w:val="0"/>
          <w:bCs w:val="0"/>
          <w:sz w:val="20"/>
          <w:szCs w:val="20"/>
          <w:lang w:val="en-GB"/>
        </w:rPr>
        <w:lastRenderedPageBreak/>
        <w:t>base pairing and preventing frameshift mutations. The modifications include m</w:t>
      </w:r>
      <w:r>
        <w:rPr>
          <w:rStyle w:val="Strong"/>
          <w:b w:val="0"/>
          <w:bCs w:val="0"/>
          <w:sz w:val="20"/>
          <w:szCs w:val="20"/>
          <w:vertAlign w:val="superscript"/>
          <w:lang w:val="en-GB"/>
        </w:rPr>
        <w:t>1</w:t>
      </w:r>
      <w:r>
        <w:rPr>
          <w:rStyle w:val="Strong"/>
          <w:b w:val="0"/>
          <w:bCs w:val="0"/>
          <w:sz w:val="20"/>
          <w:szCs w:val="20"/>
          <w:lang w:val="en-GB"/>
        </w:rPr>
        <w:t>G, t</w:t>
      </w:r>
      <w:r>
        <w:rPr>
          <w:rStyle w:val="Strong"/>
          <w:b w:val="0"/>
          <w:bCs w:val="0"/>
          <w:sz w:val="20"/>
          <w:szCs w:val="20"/>
          <w:vertAlign w:val="superscript"/>
          <w:lang w:val="en-GB"/>
        </w:rPr>
        <w:t>6</w:t>
      </w:r>
      <w:r>
        <w:rPr>
          <w:rStyle w:val="Strong"/>
          <w:b w:val="0"/>
          <w:bCs w:val="0"/>
          <w:sz w:val="20"/>
          <w:szCs w:val="20"/>
          <w:lang w:val="en-GB"/>
        </w:rPr>
        <w:t>A, ms</w:t>
      </w:r>
      <w:r>
        <w:rPr>
          <w:rStyle w:val="Strong"/>
          <w:b w:val="0"/>
          <w:bCs w:val="0"/>
          <w:sz w:val="20"/>
          <w:szCs w:val="20"/>
          <w:vertAlign w:val="superscript"/>
          <w:lang w:val="en-GB"/>
        </w:rPr>
        <w:t>2</w:t>
      </w:r>
      <w:r>
        <w:rPr>
          <w:rStyle w:val="Strong"/>
          <w:b w:val="0"/>
          <w:bCs w:val="0"/>
          <w:sz w:val="20"/>
          <w:szCs w:val="20"/>
          <w:lang w:val="en-GB"/>
        </w:rPr>
        <w:t>i</w:t>
      </w:r>
      <w:r>
        <w:rPr>
          <w:rStyle w:val="Strong"/>
          <w:b w:val="0"/>
          <w:bCs w:val="0"/>
          <w:sz w:val="20"/>
          <w:szCs w:val="20"/>
          <w:vertAlign w:val="superscript"/>
          <w:lang w:val="en-GB"/>
        </w:rPr>
        <w:t>6</w:t>
      </w:r>
      <w:r>
        <w:rPr>
          <w:rStyle w:val="Strong"/>
          <w:b w:val="0"/>
          <w:bCs w:val="0"/>
          <w:sz w:val="20"/>
          <w:szCs w:val="20"/>
          <w:lang w:val="en-GB"/>
        </w:rPr>
        <w:t>A. m</w:t>
      </w:r>
      <w:r>
        <w:rPr>
          <w:rStyle w:val="Strong"/>
          <w:b w:val="0"/>
          <w:bCs w:val="0"/>
          <w:sz w:val="20"/>
          <w:szCs w:val="20"/>
          <w:vertAlign w:val="superscript"/>
          <w:lang w:val="en-GB"/>
        </w:rPr>
        <w:t>1</w:t>
      </w:r>
      <w:r>
        <w:rPr>
          <w:rStyle w:val="Strong"/>
          <w:b w:val="0"/>
          <w:bCs w:val="0"/>
          <w:sz w:val="20"/>
          <w:szCs w:val="20"/>
          <w:lang w:val="en-GB"/>
        </w:rPr>
        <w:t>G modification</w:t>
      </w:r>
      <w:r>
        <w:rPr>
          <w:sz w:val="20"/>
          <w:szCs w:val="20"/>
          <w:lang w:val="en-GB"/>
        </w:rPr>
        <w:t xml:space="preserve"> is catalysed by t</w:t>
      </w:r>
      <w:r>
        <w:rPr>
          <w:rStyle w:val="Strong"/>
          <w:b w:val="0"/>
          <w:bCs w:val="0"/>
          <w:sz w:val="20"/>
          <w:szCs w:val="20"/>
          <w:lang w:val="en-GB"/>
        </w:rPr>
        <w:t xml:space="preserve">RNA methyltransferase </w:t>
      </w:r>
      <w:proofErr w:type="spellStart"/>
      <w:r>
        <w:rPr>
          <w:rStyle w:val="Strong"/>
          <w:b w:val="0"/>
          <w:bCs w:val="0"/>
          <w:sz w:val="20"/>
          <w:szCs w:val="20"/>
          <w:lang w:val="en-GB"/>
        </w:rPr>
        <w:t>TrmD</w:t>
      </w:r>
      <w:proofErr w:type="spellEnd"/>
      <w:r>
        <w:rPr>
          <w:rStyle w:val="Strong"/>
          <w:b w:val="0"/>
          <w:bCs w:val="0"/>
          <w:sz w:val="20"/>
          <w:szCs w:val="20"/>
          <w:lang w:val="en-GB"/>
        </w:rPr>
        <w:t xml:space="preserve"> [28]. m</w:t>
      </w:r>
      <w:r>
        <w:rPr>
          <w:rStyle w:val="Strong"/>
          <w:b w:val="0"/>
          <w:bCs w:val="0"/>
          <w:sz w:val="20"/>
          <w:szCs w:val="20"/>
          <w:vertAlign w:val="superscript"/>
          <w:lang w:val="en-GB"/>
        </w:rPr>
        <w:t>1</w:t>
      </w:r>
      <w:r>
        <w:rPr>
          <w:rStyle w:val="Strong"/>
          <w:b w:val="0"/>
          <w:bCs w:val="0"/>
          <w:sz w:val="20"/>
          <w:szCs w:val="20"/>
          <w:lang w:val="en-GB"/>
        </w:rPr>
        <w:t xml:space="preserve">G is present in all tRNAs that read codons starting with C, specifically proline codons, CC[C/U] required for the expression of polypeptide junctions in OMPs such as </w:t>
      </w:r>
      <w:proofErr w:type="spellStart"/>
      <w:r>
        <w:rPr>
          <w:rStyle w:val="Strong"/>
          <w:b w:val="0"/>
          <w:bCs w:val="0"/>
          <w:sz w:val="20"/>
          <w:szCs w:val="20"/>
          <w:lang w:val="en-GB"/>
        </w:rPr>
        <w:t>LolB</w:t>
      </w:r>
      <w:proofErr w:type="spellEnd"/>
      <w:r>
        <w:rPr>
          <w:rStyle w:val="Strong"/>
          <w:b w:val="0"/>
          <w:bCs w:val="0"/>
          <w:sz w:val="20"/>
          <w:szCs w:val="20"/>
          <w:lang w:val="en-GB"/>
        </w:rPr>
        <w:t xml:space="preserve"> and </w:t>
      </w:r>
      <w:proofErr w:type="spellStart"/>
      <w:r>
        <w:rPr>
          <w:rStyle w:val="Strong"/>
          <w:b w:val="0"/>
          <w:bCs w:val="0"/>
          <w:sz w:val="20"/>
          <w:szCs w:val="20"/>
          <w:lang w:val="en-GB"/>
        </w:rPr>
        <w:t>OmpA</w:t>
      </w:r>
      <w:proofErr w:type="spellEnd"/>
      <w:r>
        <w:rPr>
          <w:rStyle w:val="Strong"/>
          <w:b w:val="0"/>
          <w:bCs w:val="0"/>
          <w:sz w:val="20"/>
          <w:szCs w:val="20"/>
          <w:lang w:val="en-GB"/>
        </w:rPr>
        <w:t xml:space="preserve"> [29]. </w:t>
      </w:r>
      <w:r>
        <w:rPr>
          <w:sz w:val="20"/>
          <w:szCs w:val="20"/>
          <w:lang w:val="en-GB"/>
        </w:rPr>
        <w:t xml:space="preserve">OMPs are involved in bacterial stability and adaptation to host niches, which are often hostile to pathogens and plays a role in biofilm formation, attachment to epithelial cells, and drug resistance [20]. </w:t>
      </w:r>
      <w:r>
        <w:rPr>
          <w:rStyle w:val="Strong"/>
          <w:b w:val="0"/>
          <w:bCs w:val="0"/>
          <w:sz w:val="20"/>
          <w:szCs w:val="20"/>
          <w:lang w:val="en-GB"/>
        </w:rPr>
        <w:t>m</w:t>
      </w:r>
      <w:r>
        <w:rPr>
          <w:rStyle w:val="Strong"/>
          <w:b w:val="0"/>
          <w:bCs w:val="0"/>
          <w:sz w:val="20"/>
          <w:szCs w:val="20"/>
          <w:vertAlign w:val="superscript"/>
          <w:lang w:val="en-GB"/>
        </w:rPr>
        <w:t>1</w:t>
      </w:r>
      <w:r>
        <w:rPr>
          <w:rStyle w:val="Strong"/>
          <w:b w:val="0"/>
          <w:bCs w:val="0"/>
          <w:sz w:val="20"/>
          <w:szCs w:val="20"/>
          <w:lang w:val="en-GB"/>
        </w:rPr>
        <w:t xml:space="preserve">G is widely found in gut pathogenic bacteria such </w:t>
      </w:r>
      <w:proofErr w:type="gramStart"/>
      <w:r>
        <w:rPr>
          <w:rStyle w:val="Strong"/>
          <w:b w:val="0"/>
          <w:bCs w:val="0"/>
          <w:sz w:val="20"/>
          <w:szCs w:val="20"/>
          <w:lang w:val="en-GB"/>
        </w:rPr>
        <w:t xml:space="preserve">as  </w:t>
      </w:r>
      <w:r>
        <w:rPr>
          <w:rStyle w:val="Strong"/>
          <w:b w:val="0"/>
          <w:bCs w:val="0"/>
          <w:i/>
          <w:iCs/>
          <w:sz w:val="20"/>
          <w:szCs w:val="20"/>
          <w:lang w:val="en-GB"/>
        </w:rPr>
        <w:t>S.</w:t>
      </w:r>
      <w:proofErr w:type="gramEnd"/>
      <w:r>
        <w:rPr>
          <w:rStyle w:val="Strong"/>
          <w:b w:val="0"/>
          <w:bCs w:val="0"/>
          <w:i/>
          <w:iCs/>
          <w:sz w:val="20"/>
          <w:szCs w:val="20"/>
          <w:lang w:val="en-GB"/>
        </w:rPr>
        <w:t xml:space="preserve"> enterica</w:t>
      </w:r>
      <w:r>
        <w:rPr>
          <w:rStyle w:val="Strong"/>
          <w:b w:val="0"/>
          <w:bCs w:val="0"/>
          <w:sz w:val="20"/>
          <w:szCs w:val="20"/>
          <w:lang w:val="en-GB"/>
        </w:rPr>
        <w:t>,</w:t>
      </w:r>
      <w:r>
        <w:rPr>
          <w:rStyle w:val="Strong"/>
          <w:b w:val="0"/>
          <w:bCs w:val="0"/>
          <w:i/>
          <w:iCs/>
          <w:sz w:val="20"/>
          <w:szCs w:val="20"/>
          <w:lang w:val="en-GB"/>
        </w:rPr>
        <w:t xml:space="preserve"> </w:t>
      </w:r>
      <w:proofErr w:type="spellStart"/>
      <w:r>
        <w:rPr>
          <w:rStyle w:val="Strong"/>
          <w:b w:val="0"/>
          <w:bCs w:val="0"/>
          <w:i/>
          <w:iCs/>
          <w:sz w:val="20"/>
          <w:szCs w:val="20"/>
          <w:lang w:val="en-GB"/>
        </w:rPr>
        <w:t>S.typhi</w:t>
      </w:r>
      <w:proofErr w:type="spellEnd"/>
      <w:r>
        <w:rPr>
          <w:rStyle w:val="Strong"/>
          <w:b w:val="0"/>
          <w:bCs w:val="0"/>
          <w:sz w:val="20"/>
          <w:szCs w:val="20"/>
          <w:lang w:val="en-GB"/>
        </w:rPr>
        <w:t>,</w:t>
      </w:r>
      <w:r>
        <w:rPr>
          <w:rStyle w:val="Strong"/>
          <w:b w:val="0"/>
          <w:bCs w:val="0"/>
          <w:i/>
          <w:iCs/>
          <w:sz w:val="20"/>
          <w:szCs w:val="20"/>
          <w:lang w:val="en-GB"/>
        </w:rPr>
        <w:t xml:space="preserve"> C. botulinum</w:t>
      </w:r>
      <w:r>
        <w:rPr>
          <w:rStyle w:val="Strong"/>
          <w:b w:val="0"/>
          <w:bCs w:val="0"/>
          <w:sz w:val="20"/>
          <w:szCs w:val="20"/>
          <w:lang w:val="en-GB"/>
        </w:rPr>
        <w:t>,</w:t>
      </w:r>
      <w:r>
        <w:rPr>
          <w:rStyle w:val="Strong"/>
          <w:b w:val="0"/>
          <w:bCs w:val="0"/>
          <w:i/>
          <w:iCs/>
          <w:sz w:val="20"/>
          <w:szCs w:val="20"/>
          <w:lang w:val="en-GB"/>
        </w:rPr>
        <w:t xml:space="preserve"> C. perfringens</w:t>
      </w:r>
      <w:r>
        <w:rPr>
          <w:rStyle w:val="Strong"/>
          <w:b w:val="0"/>
          <w:bCs w:val="0"/>
          <w:sz w:val="20"/>
          <w:szCs w:val="20"/>
          <w:lang w:val="en-GB"/>
        </w:rPr>
        <w:t>,</w:t>
      </w:r>
      <w:r>
        <w:rPr>
          <w:rStyle w:val="Strong"/>
          <w:b w:val="0"/>
          <w:bCs w:val="0"/>
          <w:i/>
          <w:iCs/>
          <w:sz w:val="20"/>
          <w:szCs w:val="20"/>
          <w:lang w:val="en-GB"/>
        </w:rPr>
        <w:t xml:space="preserve"> C. diphtheriae</w:t>
      </w:r>
      <w:r>
        <w:rPr>
          <w:rStyle w:val="Strong"/>
          <w:b w:val="0"/>
          <w:bCs w:val="0"/>
          <w:sz w:val="20"/>
          <w:szCs w:val="20"/>
          <w:lang w:val="en-GB"/>
        </w:rPr>
        <w:t>,</w:t>
      </w:r>
      <w:r>
        <w:rPr>
          <w:rStyle w:val="Strong"/>
          <w:b w:val="0"/>
          <w:bCs w:val="0"/>
          <w:i/>
          <w:iCs/>
          <w:sz w:val="20"/>
          <w:szCs w:val="20"/>
          <w:lang w:val="en-GB"/>
        </w:rPr>
        <w:t xml:space="preserve"> S. aureus</w:t>
      </w:r>
      <w:r>
        <w:rPr>
          <w:rStyle w:val="Strong"/>
          <w:b w:val="0"/>
          <w:bCs w:val="0"/>
          <w:sz w:val="20"/>
          <w:szCs w:val="20"/>
          <w:lang w:val="en-GB"/>
        </w:rPr>
        <w:t xml:space="preserve">, </w:t>
      </w:r>
      <w:r>
        <w:rPr>
          <w:rStyle w:val="Strong"/>
          <w:b w:val="0"/>
          <w:bCs w:val="0"/>
          <w:i/>
          <w:iCs/>
          <w:sz w:val="20"/>
          <w:szCs w:val="20"/>
          <w:lang w:val="en-GB"/>
        </w:rPr>
        <w:t xml:space="preserve">S. </w:t>
      </w:r>
      <w:proofErr w:type="spellStart"/>
      <w:r>
        <w:rPr>
          <w:rStyle w:val="Strong"/>
          <w:b w:val="0"/>
          <w:bCs w:val="0"/>
          <w:i/>
          <w:iCs/>
          <w:sz w:val="20"/>
          <w:szCs w:val="20"/>
          <w:lang w:val="en-GB"/>
        </w:rPr>
        <w:t>dysenteriae</w:t>
      </w:r>
      <w:proofErr w:type="spellEnd"/>
      <w:r>
        <w:rPr>
          <w:rStyle w:val="Strong"/>
          <w:b w:val="0"/>
          <w:bCs w:val="0"/>
          <w:sz w:val="20"/>
          <w:szCs w:val="20"/>
          <w:lang w:val="en-GB"/>
        </w:rPr>
        <w:t>,</w:t>
      </w:r>
      <w:r>
        <w:rPr>
          <w:rStyle w:val="Strong"/>
          <w:b w:val="0"/>
          <w:bCs w:val="0"/>
          <w:i/>
          <w:iCs/>
          <w:sz w:val="20"/>
          <w:szCs w:val="20"/>
          <w:lang w:val="en-GB"/>
        </w:rPr>
        <w:t xml:space="preserve"> Y. pestis</w:t>
      </w:r>
      <w:r>
        <w:rPr>
          <w:rStyle w:val="Strong"/>
          <w:b w:val="0"/>
          <w:bCs w:val="0"/>
          <w:sz w:val="20"/>
          <w:szCs w:val="20"/>
          <w:lang w:val="en-GB"/>
        </w:rPr>
        <w:t xml:space="preserve">, </w:t>
      </w:r>
      <w:r>
        <w:rPr>
          <w:rStyle w:val="Strong"/>
          <w:b w:val="0"/>
          <w:bCs w:val="0"/>
          <w:i/>
          <w:iCs/>
          <w:sz w:val="20"/>
          <w:szCs w:val="20"/>
          <w:lang w:val="en-GB"/>
        </w:rPr>
        <w:t>V. cholerae</w:t>
      </w:r>
      <w:r>
        <w:rPr>
          <w:rStyle w:val="Strong"/>
          <w:b w:val="0"/>
          <w:bCs w:val="0"/>
          <w:sz w:val="20"/>
          <w:szCs w:val="20"/>
          <w:lang w:val="en-GB"/>
        </w:rPr>
        <w:t>,</w:t>
      </w:r>
      <w:r>
        <w:rPr>
          <w:rStyle w:val="Strong"/>
          <w:b w:val="0"/>
          <w:bCs w:val="0"/>
          <w:i/>
          <w:iCs/>
          <w:sz w:val="20"/>
          <w:szCs w:val="20"/>
          <w:lang w:val="en-GB"/>
        </w:rPr>
        <w:t xml:space="preserve"> P. aeruginosa</w:t>
      </w:r>
      <w:r>
        <w:rPr>
          <w:rStyle w:val="Strong"/>
          <w:b w:val="0"/>
          <w:bCs w:val="0"/>
          <w:sz w:val="20"/>
          <w:szCs w:val="20"/>
          <w:lang w:val="en-GB"/>
        </w:rPr>
        <w:t xml:space="preserve"> </w:t>
      </w:r>
      <w:r>
        <w:rPr>
          <w:i/>
          <w:iCs/>
          <w:sz w:val="20"/>
          <w:szCs w:val="20"/>
          <w:lang w:val="en-GB"/>
        </w:rPr>
        <w:t xml:space="preserve">A. </w:t>
      </w:r>
      <w:proofErr w:type="spellStart"/>
      <w:r>
        <w:rPr>
          <w:i/>
          <w:iCs/>
          <w:sz w:val="20"/>
          <w:szCs w:val="20"/>
          <w:lang w:val="en-GB"/>
        </w:rPr>
        <w:t>baumannii</w:t>
      </w:r>
      <w:proofErr w:type="spellEnd"/>
      <w:r>
        <w:rPr>
          <w:sz w:val="20"/>
          <w:szCs w:val="20"/>
          <w:lang w:val="en-GB"/>
        </w:rPr>
        <w:t>,</w:t>
      </w:r>
      <w:r>
        <w:rPr>
          <w:i/>
          <w:iCs/>
          <w:sz w:val="20"/>
          <w:szCs w:val="20"/>
          <w:lang w:val="en-GB"/>
        </w:rPr>
        <w:t xml:space="preserve"> E. coli </w:t>
      </w:r>
      <w:r>
        <w:rPr>
          <w:sz w:val="20"/>
          <w:szCs w:val="20"/>
          <w:lang w:val="en-GB"/>
        </w:rPr>
        <w:t>etc.</w:t>
      </w:r>
      <w:r>
        <w:rPr>
          <w:i/>
          <w:iCs/>
          <w:sz w:val="20"/>
          <w:szCs w:val="20"/>
          <w:lang w:val="en-GB"/>
        </w:rPr>
        <w:t xml:space="preserve"> </w:t>
      </w:r>
      <w:r>
        <w:rPr>
          <w:rStyle w:val="Strong"/>
          <w:b w:val="0"/>
          <w:bCs w:val="0"/>
          <w:sz w:val="20"/>
          <w:szCs w:val="20"/>
          <w:lang w:val="en-GB"/>
        </w:rPr>
        <w:t xml:space="preserve"> [30,31]. Inactivity of enzyme</w:t>
      </w:r>
      <w:r>
        <w:rPr>
          <w:rStyle w:val="Strong"/>
          <w:sz w:val="20"/>
          <w:szCs w:val="20"/>
          <w:lang w:val="en-GB"/>
        </w:rPr>
        <w:t xml:space="preserve"> </w:t>
      </w:r>
      <w:proofErr w:type="spellStart"/>
      <w:r>
        <w:rPr>
          <w:rStyle w:val="Strong"/>
          <w:b w:val="0"/>
          <w:bCs w:val="0"/>
          <w:sz w:val="20"/>
          <w:szCs w:val="20"/>
          <w:lang w:val="en-GB"/>
        </w:rPr>
        <w:t>TrmD</w:t>
      </w:r>
      <w:proofErr w:type="spellEnd"/>
      <w:r>
        <w:rPr>
          <w:rStyle w:val="Strong"/>
          <w:b w:val="0"/>
          <w:bCs w:val="0"/>
          <w:sz w:val="20"/>
          <w:szCs w:val="20"/>
          <w:lang w:val="en-GB"/>
        </w:rPr>
        <w:t xml:space="preserve"> leads to the accumulation of +1 frameshifting, leading to the disruption of outer membrane structure and increased sensitivity in antibiotics in </w:t>
      </w:r>
      <w:r>
        <w:rPr>
          <w:rStyle w:val="Strong"/>
          <w:b w:val="0"/>
          <w:bCs w:val="0"/>
          <w:i/>
          <w:iCs/>
          <w:sz w:val="20"/>
          <w:szCs w:val="20"/>
          <w:lang w:val="en-GB"/>
        </w:rPr>
        <w:t>E. coli</w:t>
      </w:r>
      <w:r>
        <w:rPr>
          <w:rStyle w:val="Strong"/>
          <w:b w:val="0"/>
          <w:bCs w:val="0"/>
          <w:sz w:val="20"/>
          <w:szCs w:val="20"/>
          <w:lang w:val="en-GB"/>
        </w:rPr>
        <w:t xml:space="preserve"> and </w:t>
      </w:r>
      <w:r>
        <w:rPr>
          <w:rStyle w:val="Strong"/>
          <w:b w:val="0"/>
          <w:bCs w:val="0"/>
          <w:i/>
          <w:iCs/>
          <w:sz w:val="20"/>
          <w:szCs w:val="20"/>
          <w:lang w:val="en-GB"/>
        </w:rPr>
        <w:t>S. enterica</w:t>
      </w:r>
      <w:r>
        <w:rPr>
          <w:rStyle w:val="Strong"/>
          <w:b w:val="0"/>
          <w:bCs w:val="0"/>
          <w:sz w:val="20"/>
          <w:szCs w:val="20"/>
          <w:lang w:val="en-GB"/>
        </w:rPr>
        <w:t xml:space="preserve"> [32]. m</w:t>
      </w:r>
      <w:r>
        <w:rPr>
          <w:rStyle w:val="Strong"/>
          <w:b w:val="0"/>
          <w:bCs w:val="0"/>
          <w:sz w:val="20"/>
          <w:szCs w:val="20"/>
          <w:vertAlign w:val="superscript"/>
          <w:lang w:val="en-GB"/>
        </w:rPr>
        <w:t>1</w:t>
      </w:r>
      <w:r>
        <w:rPr>
          <w:rStyle w:val="Strong"/>
          <w:b w:val="0"/>
          <w:bCs w:val="0"/>
          <w:sz w:val="20"/>
          <w:szCs w:val="20"/>
          <w:lang w:val="en-GB"/>
        </w:rPr>
        <w:t xml:space="preserve">G also regulates Mg homeostasis and helps bacterial to evade responses from </w:t>
      </w:r>
      <w:r>
        <w:rPr>
          <w:sz w:val="20"/>
          <w:szCs w:val="20"/>
          <w:lang w:val="en-GB"/>
        </w:rPr>
        <w:t>human immune system [33]</w:t>
      </w:r>
      <w:r>
        <w:rPr>
          <w:rStyle w:val="Strong"/>
          <w:b w:val="0"/>
          <w:bCs w:val="0"/>
          <w:sz w:val="20"/>
          <w:szCs w:val="20"/>
          <w:lang w:val="en-GB"/>
        </w:rPr>
        <w:t xml:space="preserve">. </w:t>
      </w:r>
    </w:p>
    <w:p w14:paraId="33EB11F9" w14:textId="77777777" w:rsidR="000D60E8" w:rsidRDefault="00691F1B">
      <w:pPr>
        <w:spacing w:line="480" w:lineRule="auto"/>
        <w:ind w:firstLineChars="300" w:firstLine="600"/>
        <w:jc w:val="both"/>
        <w:rPr>
          <w:rFonts w:ascii="Times New Roman" w:eastAsia="SimSun" w:hAnsi="Times New Roman" w:cs="Times New Roman"/>
          <w:color w:val="000000"/>
          <w:sz w:val="20"/>
          <w:szCs w:val="20"/>
          <w:lang w:val="en-US" w:eastAsia="zh-CN" w:bidi="ar"/>
        </w:rPr>
      </w:pPr>
      <w:r>
        <w:rPr>
          <w:rStyle w:val="Strong"/>
          <w:rFonts w:ascii="Times New Roman" w:hAnsi="Times New Roman" w:cs="Times New Roman"/>
          <w:b w:val="0"/>
          <w:bCs w:val="0"/>
          <w:sz w:val="20"/>
          <w:szCs w:val="20"/>
          <w:lang w:val="en-GB"/>
        </w:rPr>
        <w:t>t</w:t>
      </w:r>
      <w:r>
        <w:rPr>
          <w:rStyle w:val="Strong"/>
          <w:rFonts w:ascii="Times New Roman" w:hAnsi="Times New Roman" w:cs="Times New Roman"/>
          <w:b w:val="0"/>
          <w:bCs w:val="0"/>
          <w:sz w:val="20"/>
          <w:szCs w:val="20"/>
          <w:vertAlign w:val="superscript"/>
          <w:lang w:val="en-GB"/>
        </w:rPr>
        <w:t>6</w:t>
      </w:r>
      <w:r>
        <w:rPr>
          <w:rStyle w:val="Strong"/>
          <w:rFonts w:ascii="Times New Roman" w:hAnsi="Times New Roman" w:cs="Times New Roman"/>
          <w:b w:val="0"/>
          <w:bCs w:val="0"/>
          <w:sz w:val="20"/>
          <w:szCs w:val="20"/>
          <w:lang w:val="en-GB"/>
        </w:rPr>
        <w:t xml:space="preserve">A decipher codons beginning with adenosine. It is </w:t>
      </w:r>
      <w:proofErr w:type="spellStart"/>
      <w:r>
        <w:rPr>
          <w:rStyle w:val="Strong"/>
          <w:rFonts w:ascii="Times New Roman" w:hAnsi="Times New Roman" w:cs="Times New Roman"/>
          <w:b w:val="0"/>
          <w:bCs w:val="0"/>
          <w:sz w:val="20"/>
          <w:szCs w:val="20"/>
          <w:lang w:val="en-GB"/>
        </w:rPr>
        <w:t>catalyzed</w:t>
      </w:r>
      <w:proofErr w:type="spellEnd"/>
      <w:r>
        <w:rPr>
          <w:rStyle w:val="Strong"/>
          <w:rFonts w:ascii="Times New Roman" w:hAnsi="Times New Roman" w:cs="Times New Roman"/>
          <w:b w:val="0"/>
          <w:bCs w:val="0"/>
          <w:sz w:val="20"/>
          <w:szCs w:val="20"/>
          <w:lang w:val="en-GB"/>
        </w:rPr>
        <w:t xml:space="preserve"> by threonyl-carbamoyl transferase driven </w:t>
      </w:r>
      <w:proofErr w:type="spellStart"/>
      <w:r>
        <w:rPr>
          <w:rStyle w:val="Strong"/>
          <w:rFonts w:ascii="Times New Roman" w:hAnsi="Times New Roman" w:cs="Times New Roman"/>
          <w:b w:val="0"/>
          <w:bCs w:val="0"/>
          <w:sz w:val="20"/>
          <w:szCs w:val="20"/>
          <w:lang w:val="en-GB"/>
        </w:rPr>
        <w:t>TsaC</w:t>
      </w:r>
      <w:proofErr w:type="spellEnd"/>
      <w:r>
        <w:rPr>
          <w:rStyle w:val="Strong"/>
          <w:rFonts w:ascii="Times New Roman" w:hAnsi="Times New Roman" w:cs="Times New Roman"/>
          <w:b w:val="0"/>
          <w:bCs w:val="0"/>
          <w:sz w:val="20"/>
          <w:szCs w:val="20"/>
          <w:lang w:val="en-GB"/>
        </w:rPr>
        <w:t xml:space="preserve"> with the help of enzymes </w:t>
      </w:r>
      <w:proofErr w:type="spellStart"/>
      <w:r>
        <w:rPr>
          <w:rStyle w:val="Strong"/>
          <w:rFonts w:ascii="Times New Roman" w:hAnsi="Times New Roman" w:cs="Times New Roman"/>
          <w:b w:val="0"/>
          <w:bCs w:val="0"/>
          <w:sz w:val="20"/>
          <w:szCs w:val="20"/>
          <w:lang w:val="en-GB"/>
        </w:rPr>
        <w:t>TsaB</w:t>
      </w:r>
      <w:proofErr w:type="spellEnd"/>
      <w:r>
        <w:rPr>
          <w:rStyle w:val="Strong"/>
          <w:rFonts w:ascii="Times New Roman" w:hAnsi="Times New Roman" w:cs="Times New Roman"/>
          <w:b w:val="0"/>
          <w:bCs w:val="0"/>
          <w:sz w:val="20"/>
          <w:szCs w:val="20"/>
          <w:lang w:val="en-GB"/>
        </w:rPr>
        <w:t xml:space="preserve">, </w:t>
      </w:r>
      <w:proofErr w:type="spellStart"/>
      <w:r>
        <w:rPr>
          <w:rStyle w:val="Strong"/>
          <w:rFonts w:ascii="Times New Roman" w:hAnsi="Times New Roman" w:cs="Times New Roman"/>
          <w:b w:val="0"/>
          <w:bCs w:val="0"/>
          <w:sz w:val="20"/>
          <w:szCs w:val="20"/>
          <w:lang w:val="en-GB"/>
        </w:rPr>
        <w:t>TsaD</w:t>
      </w:r>
      <w:proofErr w:type="spellEnd"/>
      <w:r>
        <w:rPr>
          <w:rStyle w:val="Strong"/>
          <w:rFonts w:ascii="Times New Roman" w:hAnsi="Times New Roman" w:cs="Times New Roman"/>
          <w:b w:val="0"/>
          <w:bCs w:val="0"/>
          <w:sz w:val="20"/>
          <w:szCs w:val="20"/>
          <w:lang w:val="en-GB"/>
        </w:rPr>
        <w:t xml:space="preserve">, and </w:t>
      </w:r>
      <w:proofErr w:type="spellStart"/>
      <w:r>
        <w:rPr>
          <w:rStyle w:val="Strong"/>
          <w:rFonts w:ascii="Times New Roman" w:hAnsi="Times New Roman" w:cs="Times New Roman"/>
          <w:b w:val="0"/>
          <w:bCs w:val="0"/>
          <w:sz w:val="20"/>
          <w:szCs w:val="20"/>
          <w:lang w:val="en-GB"/>
        </w:rPr>
        <w:t>TsaE</w:t>
      </w:r>
      <w:proofErr w:type="spellEnd"/>
      <w:r>
        <w:rPr>
          <w:rStyle w:val="Strong"/>
          <w:rFonts w:ascii="Times New Roman" w:hAnsi="Times New Roman" w:cs="Times New Roman"/>
          <w:b w:val="0"/>
          <w:bCs w:val="0"/>
          <w:sz w:val="20"/>
          <w:szCs w:val="20"/>
          <w:lang w:val="en-GB"/>
        </w:rPr>
        <w:t xml:space="preserve"> in bacteria. </w:t>
      </w:r>
      <w:r>
        <w:rPr>
          <w:rFonts w:ascii="Times New Roman" w:eastAsia="SimSun" w:hAnsi="Times New Roman" w:cs="Times New Roman"/>
          <w:color w:val="000000"/>
          <w:sz w:val="20"/>
          <w:szCs w:val="20"/>
          <w:lang w:val="en-GB" w:eastAsia="zh-CN" w:bidi="ar"/>
        </w:rPr>
        <w:t>I</w:t>
      </w:r>
      <w:r>
        <w:rPr>
          <w:rFonts w:ascii="Times New Roman" w:eastAsia="SimSun" w:hAnsi="Times New Roman" w:cs="Times New Roman"/>
          <w:color w:val="000000"/>
          <w:sz w:val="20"/>
          <w:szCs w:val="20"/>
          <w:lang w:val="en-US" w:eastAsia="zh-CN" w:bidi="ar"/>
        </w:rPr>
        <w:t xml:space="preserve">n some limited studies, </w:t>
      </w:r>
      <w:r>
        <w:rPr>
          <w:rStyle w:val="Strong"/>
          <w:rFonts w:ascii="Times New Roman" w:hAnsi="Times New Roman" w:cs="Times New Roman"/>
          <w:b w:val="0"/>
          <w:bCs w:val="0"/>
          <w:sz w:val="20"/>
          <w:szCs w:val="20"/>
          <w:lang w:val="en-GB"/>
        </w:rPr>
        <w:t>t</w:t>
      </w:r>
      <w:r>
        <w:rPr>
          <w:rStyle w:val="Strong"/>
          <w:rFonts w:ascii="Times New Roman" w:hAnsi="Times New Roman" w:cs="Times New Roman"/>
          <w:b w:val="0"/>
          <w:bCs w:val="0"/>
          <w:sz w:val="20"/>
          <w:szCs w:val="20"/>
          <w:vertAlign w:val="superscript"/>
          <w:lang w:val="en-GB"/>
        </w:rPr>
        <w:t>6</w:t>
      </w:r>
      <w:r>
        <w:rPr>
          <w:rStyle w:val="Strong"/>
          <w:rFonts w:ascii="Times New Roman" w:hAnsi="Times New Roman" w:cs="Times New Roman"/>
          <w:b w:val="0"/>
          <w:bCs w:val="0"/>
          <w:sz w:val="20"/>
          <w:szCs w:val="20"/>
          <w:lang w:val="en-GB"/>
        </w:rPr>
        <w:t xml:space="preserve">A </w:t>
      </w:r>
      <w:r>
        <w:rPr>
          <w:rFonts w:ascii="Times New Roman" w:eastAsia="SimSun" w:hAnsi="Times New Roman" w:cs="Times New Roman"/>
          <w:color w:val="000000"/>
          <w:sz w:val="20"/>
          <w:szCs w:val="20"/>
          <w:lang w:val="en-US" w:eastAsia="zh-CN" w:bidi="ar"/>
        </w:rPr>
        <w:t>has shown to provide antibiotic resistance (mitomycin C)</w:t>
      </w:r>
      <w:r>
        <w:rPr>
          <w:rFonts w:ascii="Times New Roman" w:eastAsia="SimSun" w:hAnsi="Times New Roman" w:cs="Times New Roman"/>
          <w:color w:val="000000"/>
          <w:sz w:val="20"/>
          <w:szCs w:val="20"/>
          <w:lang w:val="en-GB" w:eastAsia="zh-CN" w:bidi="ar"/>
        </w:rPr>
        <w:t xml:space="preserve"> [34]</w:t>
      </w:r>
      <w:r>
        <w:rPr>
          <w:rFonts w:ascii="Times New Roman" w:eastAsia="SimSun" w:hAnsi="Times New Roman" w:cs="Times New Roman"/>
          <w:color w:val="000000"/>
          <w:sz w:val="20"/>
          <w:szCs w:val="20"/>
          <w:lang w:val="en-US" w:eastAsia="zh-CN" w:bidi="ar"/>
        </w:rPr>
        <w:t xml:space="preserve">, promoting biofilm formation, enhancing survival against low pH and oxidative stress </w:t>
      </w:r>
      <w:r>
        <w:rPr>
          <w:rFonts w:ascii="Times New Roman" w:eastAsia="SimSun" w:hAnsi="Times New Roman" w:cs="Times New Roman"/>
          <w:color w:val="000000"/>
          <w:sz w:val="20"/>
          <w:szCs w:val="20"/>
          <w:lang w:val="en-GB" w:eastAsia="zh-CN" w:bidi="ar"/>
        </w:rPr>
        <w:t>[35]</w:t>
      </w:r>
      <w:r>
        <w:rPr>
          <w:rFonts w:ascii="Times New Roman" w:eastAsia="SimSun" w:hAnsi="Times New Roman" w:cs="Times New Roman"/>
          <w:color w:val="000000"/>
          <w:sz w:val="20"/>
          <w:szCs w:val="20"/>
          <w:lang w:val="en-US" w:eastAsia="zh-CN" w:bidi="ar"/>
        </w:rPr>
        <w:t>.</w:t>
      </w:r>
      <w:r>
        <w:rPr>
          <w:rFonts w:ascii="Times New Roman" w:eastAsia="SimSun" w:hAnsi="Times New Roman" w:cs="Times New Roman"/>
          <w:color w:val="000000"/>
          <w:sz w:val="20"/>
          <w:szCs w:val="20"/>
          <w:lang w:val="en-GB" w:eastAsia="zh-CN" w:bidi="ar"/>
        </w:rPr>
        <w:t xml:space="preserve"> This is attributed to the ATPase activity of </w:t>
      </w:r>
      <w:proofErr w:type="spellStart"/>
      <w:r>
        <w:rPr>
          <w:rFonts w:ascii="Times New Roman" w:eastAsia="SimSun" w:hAnsi="Times New Roman" w:cs="Times New Roman"/>
          <w:color w:val="000000"/>
          <w:sz w:val="20"/>
          <w:szCs w:val="20"/>
          <w:lang w:val="en-GB" w:eastAsia="zh-CN" w:bidi="ar"/>
        </w:rPr>
        <w:t>TsaE</w:t>
      </w:r>
      <w:proofErr w:type="spellEnd"/>
      <w:r>
        <w:rPr>
          <w:rFonts w:ascii="Times New Roman" w:eastAsia="SimSun" w:hAnsi="Times New Roman" w:cs="Times New Roman"/>
          <w:color w:val="000000"/>
          <w:sz w:val="20"/>
          <w:szCs w:val="20"/>
          <w:lang w:val="en-GB" w:eastAsia="zh-CN" w:bidi="ar"/>
        </w:rPr>
        <w:t>/</w:t>
      </w:r>
      <w:proofErr w:type="spellStart"/>
      <w:r>
        <w:rPr>
          <w:rFonts w:ascii="Times New Roman" w:eastAsia="SimSun" w:hAnsi="Times New Roman" w:cs="Times New Roman"/>
          <w:color w:val="000000"/>
          <w:sz w:val="20"/>
          <w:szCs w:val="20"/>
          <w:lang w:val="en-GB" w:eastAsia="zh-CN" w:bidi="ar"/>
        </w:rPr>
        <w:t>YjeE</w:t>
      </w:r>
      <w:proofErr w:type="spellEnd"/>
      <w:r>
        <w:rPr>
          <w:rFonts w:ascii="Times New Roman" w:eastAsia="SimSun" w:hAnsi="Times New Roman" w:cs="Times New Roman"/>
          <w:color w:val="000000"/>
          <w:sz w:val="20"/>
          <w:szCs w:val="20"/>
          <w:lang w:val="en-GB" w:eastAsia="zh-CN" w:bidi="ar"/>
        </w:rPr>
        <w:t xml:space="preserve"> protein; but the functions and activity levels of this enzyme varies in different species, hence a concrete experimental validation is not given.</w:t>
      </w:r>
      <w:r>
        <w:rPr>
          <w:rFonts w:ascii="Times New Roman" w:eastAsia="SimSun" w:hAnsi="Times New Roman" w:cs="Times New Roman"/>
          <w:color w:val="000000"/>
          <w:sz w:val="20"/>
          <w:szCs w:val="20"/>
          <w:lang w:val="en-US" w:eastAsia="zh-CN" w:bidi="ar"/>
        </w:rPr>
        <w:t xml:space="preserve"> </w:t>
      </w:r>
    </w:p>
    <w:p w14:paraId="5C1D5F3D" w14:textId="77777777" w:rsidR="000D60E8" w:rsidRDefault="00691F1B">
      <w:pPr>
        <w:spacing w:line="480" w:lineRule="auto"/>
        <w:ind w:firstLineChars="400" w:firstLine="800"/>
        <w:jc w:val="both"/>
        <w:rPr>
          <w:rFonts w:ascii="Times New Roman" w:eastAsia="SimSun" w:hAnsi="Times New Roman" w:cs="Times New Roman"/>
          <w:color w:val="000000"/>
          <w:sz w:val="20"/>
          <w:szCs w:val="20"/>
          <w:lang w:val="en-US" w:eastAsia="zh-CN" w:bidi="ar"/>
        </w:rPr>
      </w:pPr>
      <w:r>
        <w:rPr>
          <w:rStyle w:val="Strong"/>
          <w:rFonts w:ascii="Times New Roman" w:hAnsi="Times New Roman" w:cs="Times New Roman"/>
          <w:b w:val="0"/>
          <w:bCs w:val="0"/>
          <w:sz w:val="20"/>
          <w:szCs w:val="20"/>
          <w:lang w:val="en-GB"/>
        </w:rPr>
        <w:t xml:space="preserve">  </w:t>
      </w:r>
      <w:r>
        <w:rPr>
          <w:rFonts w:ascii="Times New Roman" w:eastAsia="Cambria" w:hAnsi="Times New Roman" w:cs="Times New Roman"/>
          <w:color w:val="000000" w:themeColor="text1"/>
          <w:sz w:val="20"/>
          <w:szCs w:val="20"/>
          <w:shd w:val="clear" w:color="auto" w:fill="FFFFFF"/>
          <w:lang w:val="en-GB"/>
        </w:rPr>
        <w:t xml:space="preserve"> </w:t>
      </w:r>
      <w:r>
        <w:rPr>
          <w:rFonts w:ascii="Times New Roman" w:hAnsi="Times New Roman" w:cs="Times New Roman"/>
          <w:sz w:val="20"/>
          <w:szCs w:val="20"/>
          <w:lang w:val="en-GB"/>
        </w:rPr>
        <w:t>ms</w:t>
      </w:r>
      <w:r>
        <w:rPr>
          <w:rFonts w:ascii="Times New Roman" w:hAnsi="Times New Roman" w:cs="Times New Roman"/>
          <w:sz w:val="20"/>
          <w:szCs w:val="20"/>
          <w:vertAlign w:val="superscript"/>
          <w:lang w:val="en-GB"/>
        </w:rPr>
        <w:t>2</w:t>
      </w:r>
      <w:r>
        <w:rPr>
          <w:rFonts w:ascii="Times New Roman" w:hAnsi="Times New Roman" w:cs="Times New Roman"/>
          <w:sz w:val="20"/>
          <w:szCs w:val="20"/>
          <w:lang w:val="en-GB"/>
        </w:rPr>
        <w:t>i</w:t>
      </w:r>
      <w:r>
        <w:rPr>
          <w:rFonts w:ascii="Times New Roman" w:hAnsi="Times New Roman" w:cs="Times New Roman"/>
          <w:sz w:val="20"/>
          <w:szCs w:val="20"/>
          <w:vertAlign w:val="superscript"/>
          <w:lang w:val="en-GB"/>
        </w:rPr>
        <w:t>6</w:t>
      </w:r>
      <w:r>
        <w:rPr>
          <w:rFonts w:ascii="Times New Roman" w:hAnsi="Times New Roman" w:cs="Times New Roman"/>
          <w:sz w:val="20"/>
          <w:szCs w:val="20"/>
          <w:lang w:val="en-GB"/>
        </w:rPr>
        <w:t xml:space="preserve">A (2-methylthio-N6-isopentenyladenosine) modification is also found in the A37 position of bacterial tRNA. The enzymes </w:t>
      </w:r>
      <w:proofErr w:type="spellStart"/>
      <w:r>
        <w:rPr>
          <w:rFonts w:ascii="Times New Roman" w:hAnsi="Times New Roman" w:cs="Times New Roman"/>
          <w:sz w:val="20"/>
          <w:szCs w:val="20"/>
          <w:lang w:val="en-GB"/>
        </w:rPr>
        <w:t>MiaA</w:t>
      </w:r>
      <w:proofErr w:type="spellEnd"/>
      <w:r>
        <w:rPr>
          <w:rFonts w:ascii="Times New Roman" w:hAnsi="Times New Roman" w:cs="Times New Roman"/>
          <w:sz w:val="20"/>
          <w:szCs w:val="20"/>
          <w:lang w:val="en-GB"/>
        </w:rPr>
        <w:t xml:space="preserve"> (</w:t>
      </w:r>
      <w:r>
        <w:rPr>
          <w:rFonts w:ascii="Times New Roman" w:hAnsi="Times New Roman"/>
          <w:sz w:val="20"/>
          <w:szCs w:val="20"/>
          <w:lang w:val="en-GB"/>
        </w:rPr>
        <w:t xml:space="preserve">tRNA </w:t>
      </w:r>
      <w:proofErr w:type="spellStart"/>
      <w:r>
        <w:rPr>
          <w:rFonts w:ascii="Times New Roman" w:hAnsi="Times New Roman"/>
          <w:sz w:val="20"/>
          <w:szCs w:val="20"/>
          <w:lang w:val="en-GB"/>
        </w:rPr>
        <w:t>dimethylallyltransferase</w:t>
      </w:r>
      <w:proofErr w:type="spellEnd"/>
      <w:r>
        <w:rPr>
          <w:rFonts w:ascii="Times New Roman" w:hAnsi="Times New Roman"/>
          <w:sz w:val="20"/>
          <w:szCs w:val="20"/>
          <w:lang w:val="en-GB"/>
        </w:rPr>
        <w:t>)</w:t>
      </w:r>
      <w:r>
        <w:rPr>
          <w:rFonts w:ascii="Times New Roman" w:hAnsi="Times New Roman" w:cs="Times New Roman"/>
          <w:sz w:val="20"/>
          <w:szCs w:val="20"/>
          <w:lang w:val="en-GB"/>
        </w:rPr>
        <w:t xml:space="preserve"> and </w:t>
      </w:r>
      <w:proofErr w:type="spellStart"/>
      <w:r>
        <w:rPr>
          <w:rFonts w:ascii="Times New Roman" w:hAnsi="Times New Roman" w:cs="Times New Roman"/>
          <w:sz w:val="20"/>
          <w:szCs w:val="20"/>
          <w:lang w:val="en-GB"/>
        </w:rPr>
        <w:t>MiaB</w:t>
      </w:r>
      <w:proofErr w:type="spellEnd"/>
      <w:r>
        <w:rPr>
          <w:rFonts w:ascii="Times New Roman" w:hAnsi="Times New Roman" w:cs="Times New Roman"/>
          <w:sz w:val="20"/>
          <w:szCs w:val="20"/>
          <w:lang w:val="en-GB"/>
        </w:rPr>
        <w:t xml:space="preserve"> (</w:t>
      </w:r>
      <w:r>
        <w:rPr>
          <w:rFonts w:ascii="Times New Roman" w:hAnsi="Times New Roman"/>
          <w:sz w:val="20"/>
          <w:szCs w:val="20"/>
          <w:lang w:val="en-GB"/>
        </w:rPr>
        <w:t>tRNA-2-methylthio-</w:t>
      </w:r>
      <w:proofErr w:type="gramStart"/>
      <w:r>
        <w:rPr>
          <w:rFonts w:ascii="Times New Roman" w:hAnsi="Times New Roman"/>
          <w:sz w:val="20"/>
          <w:szCs w:val="20"/>
          <w:lang w:val="en-GB"/>
        </w:rPr>
        <w:t>N(</w:t>
      </w:r>
      <w:proofErr w:type="gramEnd"/>
      <w:r>
        <w:rPr>
          <w:rFonts w:ascii="Times New Roman" w:hAnsi="Times New Roman"/>
          <w:sz w:val="20"/>
          <w:szCs w:val="20"/>
          <w:lang w:val="en-GB"/>
        </w:rPr>
        <w:t>6)-</w:t>
      </w:r>
      <w:proofErr w:type="spellStart"/>
      <w:r>
        <w:rPr>
          <w:rFonts w:ascii="Times New Roman" w:hAnsi="Times New Roman"/>
          <w:sz w:val="20"/>
          <w:szCs w:val="20"/>
          <w:lang w:val="en-GB"/>
        </w:rPr>
        <w:t>dimethylallyladenosine</w:t>
      </w:r>
      <w:proofErr w:type="spellEnd"/>
      <w:r>
        <w:rPr>
          <w:rFonts w:ascii="Times New Roman" w:hAnsi="Times New Roman"/>
          <w:sz w:val="20"/>
          <w:szCs w:val="20"/>
          <w:lang w:val="en-GB"/>
        </w:rPr>
        <w:t xml:space="preserve"> synthase)</w:t>
      </w:r>
      <w:r>
        <w:rPr>
          <w:rFonts w:ascii="Times New Roman" w:hAnsi="Times New Roman" w:cs="Times New Roman"/>
          <w:sz w:val="20"/>
          <w:szCs w:val="20"/>
          <w:lang w:val="en-GB"/>
        </w:rPr>
        <w:t xml:space="preserve"> are responsible for </w:t>
      </w:r>
      <w:proofErr w:type="spellStart"/>
      <w:r>
        <w:rPr>
          <w:rFonts w:ascii="Times New Roman" w:hAnsi="Times New Roman" w:cs="Times New Roman"/>
          <w:sz w:val="20"/>
          <w:szCs w:val="20"/>
          <w:lang w:val="en-GB"/>
        </w:rPr>
        <w:t>catalyzing</w:t>
      </w:r>
      <w:proofErr w:type="spellEnd"/>
      <w:r>
        <w:rPr>
          <w:rFonts w:ascii="Times New Roman" w:hAnsi="Times New Roman" w:cs="Times New Roman"/>
          <w:sz w:val="20"/>
          <w:szCs w:val="20"/>
          <w:lang w:val="en-GB"/>
        </w:rPr>
        <w:t xml:space="preserve"> ms</w:t>
      </w:r>
      <w:r>
        <w:rPr>
          <w:rFonts w:ascii="Times New Roman" w:hAnsi="Times New Roman" w:cs="Times New Roman"/>
          <w:sz w:val="20"/>
          <w:szCs w:val="20"/>
          <w:vertAlign w:val="superscript"/>
          <w:lang w:val="en-GB"/>
        </w:rPr>
        <w:t>2</w:t>
      </w:r>
      <w:r>
        <w:rPr>
          <w:rFonts w:ascii="Times New Roman" w:hAnsi="Times New Roman" w:cs="Times New Roman"/>
          <w:sz w:val="20"/>
          <w:szCs w:val="20"/>
          <w:lang w:val="en-GB"/>
        </w:rPr>
        <w:t>i</w:t>
      </w:r>
      <w:r>
        <w:rPr>
          <w:rFonts w:ascii="Times New Roman" w:hAnsi="Times New Roman" w:cs="Times New Roman"/>
          <w:sz w:val="20"/>
          <w:szCs w:val="20"/>
          <w:vertAlign w:val="superscript"/>
          <w:lang w:val="en-GB"/>
        </w:rPr>
        <w:t>6</w:t>
      </w:r>
      <w:r>
        <w:rPr>
          <w:rFonts w:ascii="Times New Roman" w:hAnsi="Times New Roman" w:cs="Times New Roman"/>
          <w:sz w:val="20"/>
          <w:szCs w:val="20"/>
          <w:lang w:val="en-GB"/>
        </w:rPr>
        <w:t xml:space="preserve">A modification [36]. </w:t>
      </w:r>
      <w:proofErr w:type="spellStart"/>
      <w:r>
        <w:rPr>
          <w:rFonts w:ascii="Times New Roman" w:hAnsi="Times New Roman"/>
          <w:sz w:val="20"/>
          <w:szCs w:val="20"/>
          <w:lang w:val="en-GB"/>
        </w:rPr>
        <w:t>MiaB</w:t>
      </w:r>
      <w:proofErr w:type="spellEnd"/>
      <w:r>
        <w:rPr>
          <w:rFonts w:ascii="Times New Roman" w:hAnsi="Times New Roman"/>
          <w:sz w:val="20"/>
          <w:szCs w:val="20"/>
          <w:lang w:val="en-GB"/>
        </w:rPr>
        <w:t xml:space="preserve"> promote Type III secretion system (T3SS) gene expression which is required by </w:t>
      </w:r>
      <w:r>
        <w:rPr>
          <w:rFonts w:ascii="Times New Roman" w:hAnsi="Times New Roman"/>
          <w:i/>
          <w:iCs/>
          <w:sz w:val="20"/>
          <w:szCs w:val="20"/>
          <w:lang w:val="en-GB"/>
        </w:rPr>
        <w:t>P. aeruginosa</w:t>
      </w:r>
      <w:r>
        <w:rPr>
          <w:rFonts w:ascii="Times New Roman" w:hAnsi="Times New Roman"/>
          <w:sz w:val="20"/>
          <w:szCs w:val="20"/>
          <w:lang w:val="en-GB"/>
        </w:rPr>
        <w:t xml:space="preserve"> to inject effector proteins into host cells pertaining to acute infections [37] while </w:t>
      </w:r>
      <w:proofErr w:type="spellStart"/>
      <w:r>
        <w:rPr>
          <w:rFonts w:ascii="Times New Roman" w:hAnsi="Times New Roman"/>
          <w:sz w:val="20"/>
          <w:szCs w:val="20"/>
          <w:lang w:val="en-GB"/>
        </w:rPr>
        <w:t>MiA</w:t>
      </w:r>
      <w:proofErr w:type="spellEnd"/>
      <w:r>
        <w:rPr>
          <w:rFonts w:ascii="Times New Roman" w:hAnsi="Times New Roman"/>
          <w:sz w:val="20"/>
          <w:szCs w:val="20"/>
          <w:lang w:val="en-GB"/>
        </w:rPr>
        <w:t xml:space="preserve"> regulates the expression of the stationary phase sigma factor </w:t>
      </w:r>
      <w:proofErr w:type="spellStart"/>
      <w:r>
        <w:rPr>
          <w:rFonts w:ascii="Times New Roman" w:hAnsi="Times New Roman"/>
          <w:sz w:val="20"/>
          <w:szCs w:val="20"/>
          <w:lang w:val="en-GB"/>
        </w:rPr>
        <w:t>RpoS</w:t>
      </w:r>
      <w:proofErr w:type="spellEnd"/>
      <w:r>
        <w:rPr>
          <w:rFonts w:ascii="Times New Roman" w:hAnsi="Times New Roman"/>
          <w:sz w:val="20"/>
          <w:szCs w:val="20"/>
          <w:lang w:val="en-GB"/>
        </w:rPr>
        <w:t xml:space="preserve">, which is immediate for bacterial virulence during stress responses [38]. </w:t>
      </w:r>
      <w:proofErr w:type="spellStart"/>
      <w:r>
        <w:rPr>
          <w:rFonts w:ascii="Times New Roman" w:eastAsia="SimSun" w:hAnsi="Times New Roman"/>
          <w:color w:val="000000"/>
          <w:sz w:val="20"/>
          <w:szCs w:val="20"/>
          <w:lang w:val="en-US" w:eastAsia="zh-CN"/>
        </w:rPr>
        <w:t>MiaA</w:t>
      </w:r>
      <w:proofErr w:type="spellEnd"/>
      <w:r>
        <w:rPr>
          <w:rFonts w:ascii="Times New Roman" w:eastAsia="SimSun" w:hAnsi="Times New Roman"/>
          <w:color w:val="000000"/>
          <w:sz w:val="20"/>
          <w:szCs w:val="20"/>
          <w:lang w:val="en-US" w:eastAsia="zh-CN"/>
        </w:rPr>
        <w:t xml:space="preserve"> mediates the prenylation of adenosine-37 within tRNAs that decode UNN codons</w:t>
      </w:r>
      <w:r>
        <w:rPr>
          <w:rFonts w:ascii="Times New Roman" w:eastAsia="SimSun" w:hAnsi="Times New Roman"/>
          <w:color w:val="000000"/>
          <w:sz w:val="20"/>
          <w:szCs w:val="20"/>
          <w:lang w:val="en-GB" w:eastAsia="zh-CN"/>
        </w:rPr>
        <w:t xml:space="preserve"> which is required to regulate </w:t>
      </w:r>
      <w:r>
        <w:rPr>
          <w:rFonts w:ascii="Times New Roman" w:eastAsia="SimSun" w:hAnsi="Times New Roman"/>
          <w:color w:val="000000"/>
          <w:sz w:val="20"/>
          <w:szCs w:val="20"/>
          <w:lang w:val="en-US" w:eastAsia="zh-CN"/>
        </w:rPr>
        <w:t>the fitness and virulence of</w:t>
      </w:r>
      <w:r>
        <w:rPr>
          <w:rFonts w:ascii="Times New Roman" w:eastAsia="SimSun" w:hAnsi="Times New Roman"/>
          <w:color w:val="000000"/>
          <w:sz w:val="20"/>
          <w:szCs w:val="20"/>
          <w:lang w:val="en-GB" w:eastAsia="zh-CN"/>
        </w:rPr>
        <w:t xml:space="preserve"> </w:t>
      </w:r>
      <w:r>
        <w:rPr>
          <w:rFonts w:ascii="Times New Roman" w:eastAsia="SimSun" w:hAnsi="Times New Roman" w:cs="Times New Roman"/>
          <w:color w:val="000000"/>
          <w:sz w:val="20"/>
          <w:szCs w:val="20"/>
          <w:lang w:val="en-US" w:eastAsia="zh-CN" w:bidi="ar"/>
        </w:rPr>
        <w:t xml:space="preserve">extra-intestinal pathogenic </w:t>
      </w:r>
      <w:r>
        <w:rPr>
          <w:rFonts w:ascii="Times New Roman" w:eastAsia="SimSun" w:hAnsi="Times New Roman" w:cs="Times New Roman"/>
          <w:i/>
          <w:iCs/>
          <w:color w:val="000000"/>
          <w:sz w:val="20"/>
          <w:szCs w:val="20"/>
          <w:lang w:val="en-US" w:eastAsia="zh-CN" w:bidi="ar"/>
        </w:rPr>
        <w:t>E. coli</w:t>
      </w:r>
      <w:r>
        <w:rPr>
          <w:rFonts w:ascii="Times New Roman" w:eastAsia="SimSun" w:hAnsi="Times New Roman" w:cs="Times New Roman"/>
          <w:color w:val="000000"/>
          <w:sz w:val="20"/>
          <w:szCs w:val="20"/>
          <w:lang w:val="en-US" w:eastAsia="zh-CN" w:bidi="ar"/>
        </w:rPr>
        <w:t xml:space="preserve"> </w:t>
      </w:r>
      <w:r>
        <w:rPr>
          <w:rFonts w:ascii="Times New Roman" w:eastAsia="SimSun" w:hAnsi="Times New Roman" w:cs="Times New Roman"/>
          <w:color w:val="000000"/>
          <w:sz w:val="20"/>
          <w:szCs w:val="20"/>
          <w:lang w:val="en-GB" w:eastAsia="zh-CN" w:bidi="ar"/>
        </w:rPr>
        <w:t>[38]</w:t>
      </w:r>
      <w:r>
        <w:rPr>
          <w:rFonts w:ascii="Times New Roman" w:eastAsia="SimSun" w:hAnsi="Times New Roman" w:cs="Times New Roman"/>
          <w:color w:val="000000"/>
          <w:sz w:val="20"/>
          <w:szCs w:val="20"/>
          <w:lang w:val="en-US" w:eastAsia="zh-CN" w:bidi="ar"/>
        </w:rPr>
        <w:t xml:space="preserve">. </w:t>
      </w:r>
    </w:p>
    <w:p w14:paraId="6DDB8292" w14:textId="77777777" w:rsidR="000D60E8" w:rsidRDefault="00691F1B">
      <w:pPr>
        <w:numPr>
          <w:ilvl w:val="1"/>
          <w:numId w:val="2"/>
        </w:numPr>
        <w:spacing w:line="480" w:lineRule="auto"/>
        <w:jc w:val="both"/>
        <w:rPr>
          <w:rStyle w:val="Strong"/>
          <w:rFonts w:ascii="Times New Roman" w:hAnsi="Times New Roman" w:cs="Times New Roman"/>
          <w:b w:val="0"/>
          <w:bCs w:val="0"/>
          <w:sz w:val="20"/>
          <w:szCs w:val="20"/>
          <w:lang w:val="en-GB"/>
        </w:rPr>
      </w:pPr>
      <w:r>
        <w:rPr>
          <w:rFonts w:ascii="Times New Roman" w:eastAsia="SimSun" w:hAnsi="Times New Roman" w:cs="Times New Roman"/>
          <w:b/>
          <w:bCs/>
          <w:color w:val="000000"/>
          <w:sz w:val="20"/>
          <w:szCs w:val="20"/>
          <w:lang w:val="en-GB" w:eastAsia="zh-CN" w:bidi="ar"/>
        </w:rPr>
        <w:t>Modifications of D</w:t>
      </w:r>
      <w:r>
        <w:rPr>
          <w:rFonts w:ascii="Times New Roman" w:hAnsi="Times New Roman" w:cs="Times New Roman"/>
          <w:b/>
          <w:bCs/>
          <w:color w:val="000000"/>
          <w:sz w:val="20"/>
          <w:szCs w:val="20"/>
          <w:lang w:val="en-GB" w:eastAsia="zh-CN" w:bidi="ar"/>
        </w:rPr>
        <w:t>/DHU</w:t>
      </w:r>
      <w:r>
        <w:rPr>
          <w:rFonts w:ascii="Times New Roman" w:eastAsia="SimSun" w:hAnsi="Times New Roman" w:cs="Times New Roman"/>
          <w:b/>
          <w:bCs/>
          <w:color w:val="000000"/>
          <w:sz w:val="20"/>
          <w:szCs w:val="20"/>
          <w:lang w:val="en-GB" w:eastAsia="zh-CN" w:bidi="ar"/>
        </w:rPr>
        <w:t xml:space="preserve"> loop: </w:t>
      </w:r>
      <w:r>
        <w:rPr>
          <w:rStyle w:val="Strong"/>
          <w:rFonts w:ascii="Times New Roman" w:hAnsi="Times New Roman" w:cs="Times New Roman"/>
          <w:b w:val="0"/>
          <w:bCs w:val="0"/>
          <w:sz w:val="20"/>
          <w:szCs w:val="20"/>
          <w:lang w:val="en-GB"/>
        </w:rPr>
        <w:t xml:space="preserve">Dihydrouridine (D) is a modified nucleotide found in the D-loop, which is important for recognizing aminoacyl-tRNA synthetase enzymes. </w:t>
      </w:r>
      <w:r>
        <w:rPr>
          <w:rFonts w:ascii="Times New Roman" w:hAnsi="Times New Roman" w:cs="Times New Roman"/>
          <w:color w:val="000000"/>
          <w:sz w:val="20"/>
          <w:szCs w:val="20"/>
          <w:lang w:val="en-GB" w:eastAsia="zh-CN" w:bidi="ar"/>
        </w:rPr>
        <w:t>t</w:t>
      </w:r>
      <w:r>
        <w:rPr>
          <w:rStyle w:val="Strong"/>
          <w:rFonts w:ascii="Times New Roman" w:hAnsi="Times New Roman" w:cs="Times New Roman"/>
          <w:b w:val="0"/>
          <w:bCs w:val="0"/>
          <w:sz w:val="20"/>
          <w:szCs w:val="20"/>
          <w:lang w:val="en-GB"/>
        </w:rPr>
        <w:t xml:space="preserve">RNA modifications in the </w:t>
      </w:r>
      <w:r>
        <w:rPr>
          <w:rStyle w:val="Strong"/>
          <w:rFonts w:ascii="Times New Roman" w:hAnsi="Times New Roman" w:cs="Times New Roman"/>
          <w:b w:val="0"/>
          <w:bCs w:val="0"/>
          <w:sz w:val="20"/>
          <w:szCs w:val="20"/>
          <w:lang w:val="en-GB"/>
        </w:rPr>
        <w:lastRenderedPageBreak/>
        <w:t>D-loop, particularly methylation, are crucial for maintaining secondary and tertiary tRNA structure and stability, enabling proper recognition by aminoacyl-tRNA synthetases, and facilitating tRNA folding. DHU loop is key recognition site for aminoacyl-tRNA synthetases which ensures the attachment of the correct amino acid to the tRNA. Modifications of D loop involve Gm18, m</w:t>
      </w:r>
      <w:r>
        <w:rPr>
          <w:rStyle w:val="Strong"/>
          <w:rFonts w:ascii="Times New Roman" w:hAnsi="Times New Roman" w:cs="Times New Roman"/>
          <w:b w:val="0"/>
          <w:bCs w:val="0"/>
          <w:sz w:val="20"/>
          <w:szCs w:val="20"/>
          <w:vertAlign w:val="superscript"/>
          <w:lang w:val="en-GB"/>
        </w:rPr>
        <w:t>2</w:t>
      </w:r>
      <w:r>
        <w:rPr>
          <w:rStyle w:val="Strong"/>
          <w:rFonts w:ascii="Times New Roman" w:hAnsi="Times New Roman" w:cs="Times New Roman"/>
          <w:b w:val="0"/>
          <w:bCs w:val="0"/>
          <w:sz w:val="20"/>
          <w:szCs w:val="20"/>
          <w:lang w:val="en-GB"/>
        </w:rPr>
        <w:t xml:space="preserve">G6 in this section and their contribution in pathogenicity. </w:t>
      </w:r>
    </w:p>
    <w:p w14:paraId="192D0BF5" w14:textId="77777777" w:rsidR="000D60E8" w:rsidRDefault="00691F1B">
      <w:pPr>
        <w:spacing w:line="480" w:lineRule="auto"/>
        <w:jc w:val="both"/>
        <w:rPr>
          <w:rStyle w:val="Strong"/>
          <w:rFonts w:ascii="Times New Roman" w:hAnsi="Times New Roman" w:cs="Times New Roman"/>
          <w:b w:val="0"/>
          <w:bCs w:val="0"/>
          <w:sz w:val="20"/>
          <w:szCs w:val="20"/>
          <w:lang w:val="en-GB"/>
        </w:rPr>
      </w:pPr>
      <w:r>
        <w:rPr>
          <w:rFonts w:ascii="Times New Roman" w:hAnsi="Times New Roman" w:cs="Times New Roman"/>
          <w:sz w:val="20"/>
          <w:szCs w:val="20"/>
          <w:lang w:val="en-GB"/>
        </w:rPr>
        <w:t>Gm (2'-O-methylguanosine) is located at position 18 is</w:t>
      </w:r>
      <w:r>
        <w:rPr>
          <w:rFonts w:ascii="Times New Roman" w:eastAsia="SimSun" w:hAnsi="Times New Roman" w:cs="Times New Roman"/>
          <w:color w:val="000000"/>
          <w:sz w:val="20"/>
          <w:szCs w:val="20"/>
          <w:lang w:val="en-US" w:eastAsia="zh-CN" w:bidi="ar"/>
        </w:rPr>
        <w:t xml:space="preserve"> known to </w:t>
      </w:r>
      <w:r>
        <w:rPr>
          <w:rFonts w:ascii="Times New Roman" w:eastAsia="SimSun" w:hAnsi="Times New Roman" w:cs="Times New Roman"/>
          <w:color w:val="000000"/>
          <w:sz w:val="20"/>
          <w:szCs w:val="20"/>
          <w:lang w:val="en-GB" w:eastAsia="zh-CN" w:bidi="ar"/>
        </w:rPr>
        <w:t xml:space="preserve">influence protein synthesis during </w:t>
      </w:r>
      <w:r>
        <w:rPr>
          <w:rFonts w:ascii="Times New Roman" w:eastAsia="SimSun" w:hAnsi="Times New Roman" w:cs="Times New Roman"/>
          <w:color w:val="000000"/>
          <w:sz w:val="20"/>
          <w:szCs w:val="20"/>
          <w:lang w:val="en-US" w:eastAsia="zh-CN" w:bidi="ar"/>
        </w:rPr>
        <w:t xml:space="preserve">stress response </w:t>
      </w:r>
      <w:r>
        <w:rPr>
          <w:rFonts w:ascii="Times New Roman" w:eastAsia="SimSun" w:hAnsi="Times New Roman" w:cs="Times New Roman"/>
          <w:color w:val="000000"/>
          <w:sz w:val="20"/>
          <w:szCs w:val="20"/>
          <w:lang w:val="en-GB" w:eastAsia="zh-CN" w:bidi="ar"/>
        </w:rPr>
        <w:t>[5]</w:t>
      </w:r>
      <w:r>
        <w:rPr>
          <w:rFonts w:ascii="Times New Roman" w:eastAsia="SimSun" w:hAnsi="Times New Roman" w:cs="Times New Roman"/>
          <w:color w:val="000000"/>
          <w:sz w:val="20"/>
          <w:szCs w:val="20"/>
          <w:lang w:val="en-US" w:eastAsia="zh-CN" w:bidi="ar"/>
        </w:rPr>
        <w:t xml:space="preserve">. </w:t>
      </w:r>
      <w:r>
        <w:rPr>
          <w:rFonts w:ascii="Times New Roman" w:hAnsi="Times New Roman" w:cs="Times New Roman"/>
          <w:sz w:val="20"/>
          <w:szCs w:val="20"/>
          <w:lang w:val="en-GB"/>
        </w:rPr>
        <w:t>Gm18 forms a tertiary base pair with Ψ55 in tRNA, necessary to maintain the L-shaped tRNA structure [39].</w:t>
      </w:r>
      <w:r>
        <w:rPr>
          <w:rFonts w:ascii="Times New Roman" w:hAnsi="Times New Roman" w:cs="Times New Roman"/>
          <w:b/>
          <w:bCs/>
          <w:sz w:val="20"/>
          <w:szCs w:val="20"/>
          <w:lang w:val="en-GB"/>
        </w:rPr>
        <w:t xml:space="preserve"> </w:t>
      </w:r>
      <w:r>
        <w:rPr>
          <w:rFonts w:ascii="Times New Roman" w:hAnsi="Times New Roman" w:cs="Times New Roman"/>
          <w:sz w:val="20"/>
          <w:szCs w:val="20"/>
          <w:lang w:val="en-GB"/>
        </w:rPr>
        <w:t xml:space="preserve">Gm18 is </w:t>
      </w:r>
      <w:proofErr w:type="spellStart"/>
      <w:r>
        <w:rPr>
          <w:rFonts w:ascii="Times New Roman" w:hAnsi="Times New Roman" w:cs="Times New Roman"/>
          <w:sz w:val="20"/>
          <w:szCs w:val="20"/>
          <w:lang w:val="en-GB"/>
        </w:rPr>
        <w:t>catalyzed</w:t>
      </w:r>
      <w:proofErr w:type="spellEnd"/>
      <w:r>
        <w:rPr>
          <w:rFonts w:ascii="Times New Roman" w:hAnsi="Times New Roman" w:cs="Times New Roman"/>
          <w:sz w:val="20"/>
          <w:szCs w:val="20"/>
          <w:lang w:val="en-GB"/>
        </w:rPr>
        <w:t xml:space="preserve"> by G18 methyltransferase encoded by is </w:t>
      </w:r>
      <w:proofErr w:type="spellStart"/>
      <w:r>
        <w:rPr>
          <w:rFonts w:ascii="Times New Roman" w:hAnsi="Times New Roman" w:cs="Times New Roman"/>
          <w:sz w:val="20"/>
          <w:szCs w:val="20"/>
          <w:lang w:val="en-GB"/>
        </w:rPr>
        <w:t>trmH</w:t>
      </w:r>
      <w:proofErr w:type="spellEnd"/>
      <w:r>
        <w:rPr>
          <w:rFonts w:ascii="Times New Roman" w:hAnsi="Times New Roman" w:cs="Times New Roman"/>
          <w:sz w:val="20"/>
          <w:szCs w:val="20"/>
          <w:lang w:val="en-GB"/>
        </w:rPr>
        <w:t xml:space="preserve"> gene and it helps to stabilize the tRNA structure at high temperatures [40]. </w:t>
      </w:r>
      <w:r>
        <w:rPr>
          <w:rFonts w:ascii="Times New Roman" w:eastAsia="SimSun" w:hAnsi="Times New Roman" w:cs="Times New Roman"/>
          <w:color w:val="000000"/>
          <w:sz w:val="20"/>
          <w:szCs w:val="20"/>
          <w:lang w:val="en-US" w:eastAsia="zh-CN" w:bidi="ar"/>
        </w:rPr>
        <w:t xml:space="preserve">Gm18 modification modulates the methyltransferase machinery in </w:t>
      </w:r>
      <w:proofErr w:type="gramStart"/>
      <w:r>
        <w:rPr>
          <w:rFonts w:ascii="Times New Roman" w:eastAsia="SimSun" w:hAnsi="Times New Roman" w:cs="Times New Roman"/>
          <w:i/>
          <w:iCs/>
          <w:color w:val="000000"/>
          <w:sz w:val="20"/>
          <w:szCs w:val="20"/>
          <w:lang w:val="en-US" w:eastAsia="zh-CN" w:bidi="ar"/>
        </w:rPr>
        <w:t>E.coli</w:t>
      </w:r>
      <w:proofErr w:type="gramEnd"/>
      <w:r>
        <w:rPr>
          <w:rFonts w:ascii="Times New Roman" w:eastAsia="SimSun" w:hAnsi="Times New Roman" w:cs="Times New Roman"/>
          <w:i/>
          <w:iCs/>
          <w:color w:val="000000"/>
          <w:sz w:val="20"/>
          <w:szCs w:val="20"/>
          <w:lang w:val="en-US" w:eastAsia="zh-CN" w:bidi="ar"/>
        </w:rPr>
        <w:t xml:space="preserve">, T. thermophilus, </w:t>
      </w:r>
      <w:proofErr w:type="spellStart"/>
      <w:r>
        <w:rPr>
          <w:rFonts w:ascii="Times New Roman" w:eastAsia="SimSun" w:hAnsi="Times New Roman" w:cs="Times New Roman"/>
          <w:i/>
          <w:iCs/>
          <w:color w:val="000000"/>
          <w:sz w:val="20"/>
          <w:szCs w:val="20"/>
          <w:lang w:val="en-US" w:eastAsia="zh-CN" w:bidi="ar"/>
        </w:rPr>
        <w:t>V.cholerae</w:t>
      </w:r>
      <w:proofErr w:type="spellEnd"/>
      <w:r>
        <w:rPr>
          <w:rFonts w:ascii="Times New Roman" w:eastAsia="SimSun" w:hAnsi="Times New Roman" w:cs="Times New Roman"/>
          <w:i/>
          <w:iCs/>
          <w:color w:val="000000"/>
          <w:sz w:val="20"/>
          <w:szCs w:val="20"/>
          <w:lang w:val="en-US" w:eastAsia="zh-CN" w:bidi="ar"/>
        </w:rPr>
        <w:t xml:space="preserve">, </w:t>
      </w:r>
      <w:r>
        <w:rPr>
          <w:rFonts w:ascii="Times New Roman" w:eastAsia="SimSun" w:hAnsi="Times New Roman" w:cs="Times New Roman"/>
          <w:color w:val="000000"/>
          <w:sz w:val="20"/>
          <w:szCs w:val="20"/>
          <w:lang w:val="en-US" w:eastAsia="zh-CN" w:bidi="ar"/>
        </w:rPr>
        <w:t>when</w:t>
      </w:r>
      <w:r>
        <w:rPr>
          <w:rFonts w:ascii="Times New Roman" w:eastAsia="SimSun" w:hAnsi="Times New Roman" w:cs="Times New Roman"/>
          <w:color w:val="000000"/>
          <w:sz w:val="20"/>
          <w:szCs w:val="20"/>
          <w:lang w:val="en-GB" w:eastAsia="zh-CN" w:bidi="ar"/>
        </w:rPr>
        <w:t xml:space="preserve"> they are</w:t>
      </w:r>
      <w:r>
        <w:rPr>
          <w:rFonts w:ascii="Times New Roman" w:eastAsia="SimSun" w:hAnsi="Times New Roman" w:cs="Times New Roman"/>
          <w:color w:val="000000"/>
          <w:sz w:val="20"/>
          <w:szCs w:val="20"/>
          <w:lang w:val="en-US" w:eastAsia="zh-CN" w:bidi="ar"/>
        </w:rPr>
        <w:t xml:space="preserve"> exposed to antibiotic stress in human host environment</w:t>
      </w:r>
      <w:r>
        <w:rPr>
          <w:rFonts w:ascii="Times New Roman" w:eastAsia="SimSun" w:hAnsi="Times New Roman" w:cs="Times New Roman"/>
          <w:color w:val="000000"/>
          <w:sz w:val="20"/>
          <w:szCs w:val="20"/>
          <w:lang w:val="en-GB" w:eastAsia="zh-CN" w:bidi="ar"/>
        </w:rPr>
        <w:t xml:space="preserve"> [41]</w:t>
      </w:r>
      <w:r>
        <w:rPr>
          <w:rFonts w:ascii="Times New Roman" w:eastAsia="SimSun" w:hAnsi="Times New Roman" w:cs="Times New Roman"/>
          <w:color w:val="000000"/>
          <w:sz w:val="20"/>
          <w:szCs w:val="20"/>
          <w:lang w:val="en-US" w:eastAsia="zh-CN" w:bidi="ar"/>
        </w:rPr>
        <w:t xml:space="preserve">. </w:t>
      </w:r>
      <w:r>
        <w:rPr>
          <w:rStyle w:val="Strong"/>
          <w:rFonts w:ascii="Times New Roman" w:hAnsi="Times New Roman" w:cs="Times New Roman"/>
          <w:b w:val="0"/>
          <w:bCs w:val="0"/>
          <w:sz w:val="20"/>
          <w:szCs w:val="20"/>
          <w:lang w:val="en-GB"/>
        </w:rPr>
        <w:t>Another modification; m</w:t>
      </w:r>
      <w:r>
        <w:rPr>
          <w:rStyle w:val="Strong"/>
          <w:rFonts w:ascii="Times New Roman" w:hAnsi="Times New Roman" w:cs="Times New Roman"/>
          <w:b w:val="0"/>
          <w:bCs w:val="0"/>
          <w:sz w:val="20"/>
          <w:szCs w:val="20"/>
          <w:vertAlign w:val="superscript"/>
          <w:lang w:val="en-GB"/>
        </w:rPr>
        <w:t>2</w:t>
      </w:r>
      <w:r>
        <w:rPr>
          <w:rStyle w:val="Strong"/>
          <w:rFonts w:ascii="Times New Roman" w:hAnsi="Times New Roman" w:cs="Times New Roman"/>
          <w:b w:val="0"/>
          <w:bCs w:val="0"/>
          <w:sz w:val="20"/>
          <w:szCs w:val="20"/>
          <w:lang w:val="en-GB"/>
        </w:rPr>
        <w:t xml:space="preserve">G6 </w:t>
      </w:r>
      <w:r>
        <w:rPr>
          <w:rStyle w:val="Strong"/>
          <w:rFonts w:ascii="Times New Roman" w:hAnsi="Times New Roman" w:cs="Times New Roman"/>
          <w:b w:val="0"/>
          <w:bCs w:val="0"/>
          <w:sz w:val="20"/>
          <w:szCs w:val="20"/>
        </w:rPr>
        <w:t>(N2-methylguanosine)</w:t>
      </w:r>
      <w:r>
        <w:rPr>
          <w:rFonts w:ascii="Times New Roman" w:hAnsi="Times New Roman" w:cs="Times New Roman"/>
          <w:sz w:val="20"/>
          <w:szCs w:val="20"/>
        </w:rPr>
        <w:t>,</w:t>
      </w:r>
      <w:r>
        <w:rPr>
          <w:rFonts w:ascii="Times New Roman" w:hAnsi="Times New Roman" w:cs="Times New Roman"/>
          <w:sz w:val="20"/>
          <w:szCs w:val="20"/>
          <w:lang w:val="en-GB"/>
        </w:rPr>
        <w:t xml:space="preserve"> </w:t>
      </w:r>
      <w:r>
        <w:rPr>
          <w:rStyle w:val="Strong"/>
          <w:rFonts w:ascii="Times New Roman" w:hAnsi="Times New Roman" w:cs="Times New Roman"/>
          <w:b w:val="0"/>
          <w:bCs w:val="0"/>
          <w:sz w:val="20"/>
          <w:szCs w:val="20"/>
          <w:lang w:val="en-GB"/>
        </w:rPr>
        <w:t xml:space="preserve">is found extensively in </w:t>
      </w:r>
      <w:r>
        <w:rPr>
          <w:rStyle w:val="Strong"/>
          <w:rFonts w:ascii="Times New Roman" w:hAnsi="Times New Roman" w:cs="Times New Roman"/>
          <w:b w:val="0"/>
          <w:bCs w:val="0"/>
          <w:i/>
          <w:iCs/>
          <w:sz w:val="20"/>
          <w:szCs w:val="20"/>
          <w:lang w:val="en-GB"/>
        </w:rPr>
        <w:t>B. anthracis</w:t>
      </w:r>
      <w:r>
        <w:rPr>
          <w:rStyle w:val="Strong"/>
          <w:rFonts w:ascii="Times New Roman" w:hAnsi="Times New Roman" w:cs="Times New Roman"/>
          <w:b w:val="0"/>
          <w:bCs w:val="0"/>
          <w:sz w:val="20"/>
          <w:szCs w:val="20"/>
          <w:lang w:val="en-GB"/>
        </w:rPr>
        <w:t>, a pathogen for a</w:t>
      </w:r>
      <w:proofErr w:type="spellStart"/>
      <w:r>
        <w:rPr>
          <w:rStyle w:val="Strong"/>
          <w:rFonts w:ascii="Times New Roman" w:hAnsi="Times New Roman" w:cs="Times New Roman"/>
          <w:b w:val="0"/>
          <w:bCs w:val="0"/>
          <w:sz w:val="20"/>
          <w:szCs w:val="20"/>
        </w:rPr>
        <w:t>nthrax</w:t>
      </w:r>
      <w:proofErr w:type="spellEnd"/>
      <w:r>
        <w:rPr>
          <w:rStyle w:val="Strong"/>
          <w:rFonts w:ascii="Times New Roman" w:hAnsi="Times New Roman" w:cs="Times New Roman"/>
          <w:b w:val="0"/>
          <w:bCs w:val="0"/>
          <w:sz w:val="20"/>
          <w:szCs w:val="20"/>
          <w:lang w:val="en-GB"/>
        </w:rPr>
        <w:t>, is linked with</w:t>
      </w:r>
      <w:r>
        <w:rPr>
          <w:rFonts w:ascii="Times New Roman" w:hAnsi="Times New Roman" w:cs="Times New Roman"/>
          <w:sz w:val="20"/>
          <w:szCs w:val="20"/>
        </w:rPr>
        <w:t xml:space="preserve"> adaptation to stress environments</w:t>
      </w:r>
      <w:r>
        <w:rPr>
          <w:rFonts w:ascii="Times New Roman" w:hAnsi="Times New Roman" w:cs="Times New Roman"/>
          <w:sz w:val="20"/>
          <w:szCs w:val="20"/>
          <w:lang w:val="en-GB"/>
        </w:rPr>
        <w:t xml:space="preserve"> [3]. The methylation in both modifications c</w:t>
      </w:r>
      <w:r>
        <w:rPr>
          <w:rFonts w:ascii="Times New Roman" w:hAnsi="Times New Roman"/>
          <w:sz w:val="20"/>
          <w:szCs w:val="20"/>
          <w:lang w:val="en-GB"/>
        </w:rPr>
        <w:t xml:space="preserve">ontribute to pathogenicity at a molecular level by regulating gene expression, including virulence factors, and by participating in restriction-modification (R-M) systems that defend against foreign DNA, ultimately influencing bacterial survival and adaptation [33]. </w:t>
      </w:r>
    </w:p>
    <w:p w14:paraId="703085A6" w14:textId="77777777" w:rsidR="000D60E8" w:rsidRDefault="00691F1B">
      <w:pPr>
        <w:spacing w:line="480" w:lineRule="auto"/>
        <w:jc w:val="both"/>
        <w:rPr>
          <w:rFonts w:ascii="Times New Roman" w:eastAsia="SimSun" w:hAnsi="Times New Roman"/>
          <w:color w:val="000000"/>
          <w:sz w:val="20"/>
          <w:szCs w:val="20"/>
          <w:lang w:val="en-GB" w:eastAsia="zh-CN"/>
        </w:rPr>
      </w:pPr>
      <w:r>
        <w:rPr>
          <w:rFonts w:ascii="Times New Roman" w:eastAsia="SimSun" w:hAnsi="Times New Roman" w:cs="Times New Roman"/>
          <w:b/>
          <w:bCs/>
          <w:color w:val="000000"/>
          <w:sz w:val="20"/>
          <w:szCs w:val="20"/>
          <w:lang w:val="en-GB" w:eastAsia="zh-CN" w:bidi="ar"/>
        </w:rPr>
        <w:t>2.3 Modifications of T</w:t>
      </w:r>
      <w:r>
        <w:rPr>
          <w:rFonts w:ascii="Calibri" w:eastAsia="SimSun" w:hAnsi="Calibri" w:cs="Calibri"/>
          <w:b/>
          <w:bCs/>
          <w:color w:val="000000"/>
          <w:sz w:val="20"/>
          <w:szCs w:val="20"/>
          <w:lang w:val="en-GB" w:eastAsia="zh-CN" w:bidi="ar"/>
        </w:rPr>
        <w:t>Ψ</w:t>
      </w:r>
      <w:r>
        <w:rPr>
          <w:rFonts w:ascii="Times New Roman" w:eastAsia="SimSun" w:hAnsi="Times New Roman" w:cs="Times New Roman"/>
          <w:b/>
          <w:bCs/>
          <w:color w:val="000000"/>
          <w:sz w:val="20"/>
          <w:szCs w:val="20"/>
          <w:lang w:val="en-GB" w:eastAsia="zh-CN" w:bidi="ar"/>
        </w:rPr>
        <w:t xml:space="preserve">C loop: </w:t>
      </w:r>
      <w:r>
        <w:rPr>
          <w:rFonts w:ascii="Times New Roman" w:eastAsia="SimSun" w:hAnsi="Times New Roman"/>
          <w:color w:val="000000"/>
          <w:sz w:val="20"/>
          <w:szCs w:val="20"/>
          <w:lang w:val="en-GB" w:eastAsia="zh-CN"/>
        </w:rPr>
        <w:t xml:space="preserve">The </w:t>
      </w:r>
      <w:proofErr w:type="spellStart"/>
      <w:r>
        <w:rPr>
          <w:rFonts w:ascii="Times New Roman" w:eastAsia="SimSun" w:hAnsi="Times New Roman"/>
          <w:color w:val="000000"/>
          <w:sz w:val="20"/>
          <w:szCs w:val="20"/>
          <w:lang w:val="en-GB" w:eastAsia="zh-CN"/>
        </w:rPr>
        <w:t>TψC</w:t>
      </w:r>
      <w:proofErr w:type="spellEnd"/>
      <w:r>
        <w:rPr>
          <w:rFonts w:ascii="Times New Roman" w:eastAsia="SimSun" w:hAnsi="Times New Roman"/>
          <w:color w:val="000000"/>
          <w:sz w:val="20"/>
          <w:szCs w:val="20"/>
          <w:lang w:val="en-GB" w:eastAsia="zh-CN"/>
        </w:rPr>
        <w:t xml:space="preserve"> loop (T-loop) of tRNA, a crucial structural element, undergoes several modifications, including methylation of uridine at position 54 (m5U or ribothymidine), </w:t>
      </w:r>
      <w:proofErr w:type="spellStart"/>
      <w:r>
        <w:rPr>
          <w:rFonts w:ascii="Times New Roman" w:eastAsia="SimSun" w:hAnsi="Times New Roman"/>
          <w:color w:val="000000"/>
          <w:sz w:val="20"/>
          <w:szCs w:val="20"/>
          <w:lang w:val="en-GB" w:eastAsia="zh-CN"/>
        </w:rPr>
        <w:t>pseudouridylation</w:t>
      </w:r>
      <w:proofErr w:type="spellEnd"/>
      <w:r>
        <w:rPr>
          <w:rFonts w:ascii="Times New Roman" w:eastAsia="SimSun" w:hAnsi="Times New Roman"/>
          <w:color w:val="000000"/>
          <w:sz w:val="20"/>
          <w:szCs w:val="20"/>
          <w:lang w:val="en-GB" w:eastAsia="zh-CN"/>
        </w:rPr>
        <w:t xml:space="preserve"> at position 55 (Ψ), and methylation of adenosine at position 58 (m1A), which are vital for tRNA structure, stability, and function. Their putative role in supporting pathogenicity in bacteria is discussed in this section. </w:t>
      </w:r>
    </w:p>
    <w:p w14:paraId="108434BB" w14:textId="77777777" w:rsidR="000D60E8" w:rsidRDefault="00691F1B">
      <w:pPr>
        <w:spacing w:line="480" w:lineRule="auto"/>
        <w:ind w:firstLineChars="250" w:firstLine="500"/>
        <w:jc w:val="both"/>
        <w:rPr>
          <w:rFonts w:ascii="Times New Roman" w:hAnsi="Times New Roman" w:cs="Times New Roman"/>
          <w:sz w:val="20"/>
          <w:szCs w:val="20"/>
          <w:lang w:val="en-GB" w:eastAsia="zh-CN"/>
        </w:rPr>
      </w:pPr>
      <w:r>
        <w:rPr>
          <w:rStyle w:val="Strong"/>
          <w:rFonts w:ascii="Times New Roman" w:hAnsi="Times New Roman" w:cs="Times New Roman"/>
          <w:b w:val="0"/>
          <w:bCs w:val="0"/>
          <w:sz w:val="20"/>
          <w:szCs w:val="20"/>
          <w:lang w:val="en-GB"/>
        </w:rPr>
        <w:t xml:space="preserve">Beginning from </w:t>
      </w:r>
      <w:r>
        <w:rPr>
          <w:rStyle w:val="Strong"/>
          <w:rFonts w:ascii="Times New Roman" w:hAnsi="Times New Roman" w:cs="Times New Roman"/>
          <w:b w:val="0"/>
          <w:bCs w:val="0"/>
          <w:sz w:val="20"/>
          <w:szCs w:val="20"/>
        </w:rPr>
        <w:t>Ψ</w:t>
      </w:r>
      <w:r>
        <w:rPr>
          <w:rStyle w:val="Strong"/>
          <w:rFonts w:ascii="Times New Roman" w:hAnsi="Times New Roman" w:cs="Times New Roman"/>
          <w:b w:val="0"/>
          <w:bCs w:val="0"/>
          <w:sz w:val="20"/>
          <w:szCs w:val="20"/>
          <w:lang w:val="en-GB"/>
        </w:rPr>
        <w:t xml:space="preserve">, the modification maintains the flexibility of the tRNA's secondary structure by ensuring the rigidity of sugar-phosphate backbones. </w:t>
      </w:r>
      <w:r>
        <w:rPr>
          <w:rStyle w:val="Strong"/>
          <w:rFonts w:ascii="Times New Roman" w:hAnsi="Times New Roman" w:cs="Times New Roman"/>
          <w:b w:val="0"/>
          <w:bCs w:val="0"/>
          <w:sz w:val="20"/>
          <w:szCs w:val="20"/>
        </w:rPr>
        <w:t>Ψ</w:t>
      </w:r>
      <w:r>
        <w:rPr>
          <w:rStyle w:val="Strong"/>
          <w:rFonts w:ascii="Times New Roman" w:hAnsi="Times New Roman" w:cs="Times New Roman"/>
          <w:b w:val="0"/>
          <w:bCs w:val="0"/>
          <w:sz w:val="20"/>
          <w:szCs w:val="20"/>
          <w:lang w:val="en-GB"/>
        </w:rPr>
        <w:t xml:space="preserve"> is</w:t>
      </w:r>
      <w:r>
        <w:rPr>
          <w:rStyle w:val="Strong"/>
          <w:rFonts w:ascii="Times New Roman" w:hAnsi="Times New Roman" w:cs="Times New Roman"/>
          <w:sz w:val="20"/>
          <w:szCs w:val="20"/>
          <w:lang w:val="en-GB"/>
        </w:rPr>
        <w:t xml:space="preserve"> </w:t>
      </w:r>
      <w:r>
        <w:rPr>
          <w:rStyle w:val="Strong"/>
          <w:rFonts w:ascii="Times New Roman" w:hAnsi="Times New Roman" w:cs="Times New Roman"/>
          <w:b w:val="0"/>
          <w:bCs w:val="0"/>
          <w:sz w:val="20"/>
          <w:szCs w:val="20"/>
          <w:lang w:val="en-GB"/>
        </w:rPr>
        <w:t xml:space="preserve">enzymatically </w:t>
      </w:r>
      <w:proofErr w:type="spellStart"/>
      <w:r>
        <w:rPr>
          <w:rStyle w:val="Strong"/>
          <w:rFonts w:ascii="Times New Roman" w:hAnsi="Times New Roman" w:cs="Times New Roman"/>
          <w:b w:val="0"/>
          <w:bCs w:val="0"/>
          <w:sz w:val="20"/>
          <w:szCs w:val="20"/>
          <w:lang w:val="en-GB"/>
        </w:rPr>
        <w:t>catalyzed</w:t>
      </w:r>
      <w:proofErr w:type="spellEnd"/>
      <w:r>
        <w:rPr>
          <w:rStyle w:val="Strong"/>
          <w:rFonts w:ascii="Times New Roman" w:hAnsi="Times New Roman" w:cs="Times New Roman"/>
          <w:b w:val="0"/>
          <w:bCs w:val="0"/>
          <w:sz w:val="20"/>
          <w:szCs w:val="20"/>
          <w:lang w:val="en-GB"/>
        </w:rPr>
        <w:t xml:space="preserve"> by </w:t>
      </w:r>
      <w:proofErr w:type="spellStart"/>
      <w:r>
        <w:rPr>
          <w:rStyle w:val="Strong"/>
          <w:rFonts w:ascii="Times New Roman" w:hAnsi="Times New Roman" w:cs="Times New Roman"/>
          <w:b w:val="0"/>
          <w:bCs w:val="0"/>
          <w:sz w:val="20"/>
          <w:szCs w:val="20"/>
          <w:lang w:val="en-GB"/>
        </w:rPr>
        <w:t>TruB</w:t>
      </w:r>
      <w:proofErr w:type="spellEnd"/>
      <w:r>
        <w:rPr>
          <w:rStyle w:val="Strong"/>
          <w:rFonts w:ascii="Times New Roman" w:hAnsi="Times New Roman" w:cs="Times New Roman"/>
          <w:b w:val="0"/>
          <w:bCs w:val="0"/>
          <w:sz w:val="20"/>
          <w:szCs w:val="20"/>
          <w:lang w:val="en-GB"/>
        </w:rPr>
        <w:t xml:space="preserve">. </w:t>
      </w:r>
      <w:proofErr w:type="spellStart"/>
      <w:r>
        <w:rPr>
          <w:rStyle w:val="Strong"/>
          <w:rFonts w:ascii="Times New Roman" w:hAnsi="Times New Roman"/>
          <w:b w:val="0"/>
          <w:bCs w:val="0"/>
          <w:sz w:val="20"/>
          <w:szCs w:val="20"/>
          <w:lang w:val="en-GB"/>
        </w:rPr>
        <w:t>TruB</w:t>
      </w:r>
      <w:proofErr w:type="spellEnd"/>
      <w:r>
        <w:rPr>
          <w:rStyle w:val="Strong"/>
          <w:rFonts w:ascii="Times New Roman" w:hAnsi="Times New Roman"/>
          <w:b w:val="0"/>
          <w:bCs w:val="0"/>
          <w:sz w:val="20"/>
          <w:szCs w:val="20"/>
          <w:lang w:val="en-GB"/>
        </w:rPr>
        <w:t xml:space="preserve"> binds to tRNAs and induces reversible disruption of tertiary interactions in the elbow region. This chaperone activity of </w:t>
      </w:r>
      <w:proofErr w:type="spellStart"/>
      <w:r>
        <w:rPr>
          <w:rStyle w:val="Strong"/>
          <w:rFonts w:ascii="Times New Roman" w:hAnsi="Times New Roman"/>
          <w:b w:val="0"/>
          <w:bCs w:val="0"/>
          <w:sz w:val="20"/>
          <w:szCs w:val="20"/>
          <w:lang w:val="en-GB"/>
        </w:rPr>
        <w:t>TruB</w:t>
      </w:r>
      <w:proofErr w:type="spellEnd"/>
      <w:r>
        <w:rPr>
          <w:rStyle w:val="Strong"/>
          <w:rFonts w:ascii="Times New Roman" w:hAnsi="Times New Roman"/>
          <w:b w:val="0"/>
          <w:bCs w:val="0"/>
          <w:sz w:val="20"/>
          <w:szCs w:val="20"/>
          <w:lang w:val="en-GB"/>
        </w:rPr>
        <w:t xml:space="preserve"> facilitate tRNA folding and promoting tRNA aminoacylation, which is crucial for bacterial fitness and thermal stress tolerance [42].</w:t>
      </w:r>
    </w:p>
    <w:p w14:paraId="3AE7B47D" w14:textId="77777777" w:rsidR="000D60E8" w:rsidRDefault="00691F1B">
      <w:pPr>
        <w:spacing w:beforeAutospacing="1" w:after="0" w:afterAutospacing="1" w:line="480" w:lineRule="auto"/>
        <w:ind w:firstLineChars="250" w:firstLine="500"/>
        <w:jc w:val="both"/>
        <w:rPr>
          <w:rFonts w:ascii="Times New Roman" w:hAnsi="Times New Roman" w:cs="Times New Roman"/>
          <w:sz w:val="20"/>
          <w:szCs w:val="20"/>
          <w:lang w:val="en-GB"/>
        </w:rPr>
      </w:pPr>
      <w:r>
        <w:rPr>
          <w:rStyle w:val="Strong"/>
          <w:rFonts w:ascii="Times New Roman" w:hAnsi="Times New Roman" w:cs="Times New Roman"/>
          <w:b w:val="0"/>
          <w:bCs w:val="0"/>
          <w:sz w:val="20"/>
          <w:szCs w:val="20"/>
          <w:lang w:val="en-GB"/>
        </w:rPr>
        <w:t xml:space="preserve">Another modification </w:t>
      </w:r>
      <w:r>
        <w:rPr>
          <w:rStyle w:val="Strong"/>
          <w:rFonts w:ascii="Times New Roman" w:hAnsi="Times New Roman" w:cs="Times New Roman"/>
          <w:b w:val="0"/>
          <w:bCs w:val="0"/>
          <w:sz w:val="20"/>
          <w:szCs w:val="20"/>
        </w:rPr>
        <w:t>5-methyluridine (m</w:t>
      </w:r>
      <w:r>
        <w:rPr>
          <w:rStyle w:val="Strong"/>
          <w:rFonts w:ascii="Times New Roman" w:hAnsi="Times New Roman" w:cs="Times New Roman"/>
          <w:b w:val="0"/>
          <w:bCs w:val="0"/>
          <w:sz w:val="20"/>
          <w:szCs w:val="20"/>
          <w:vertAlign w:val="superscript"/>
        </w:rPr>
        <w:t>5</w:t>
      </w:r>
      <w:r>
        <w:rPr>
          <w:rStyle w:val="Strong"/>
          <w:rFonts w:ascii="Times New Roman" w:hAnsi="Times New Roman" w:cs="Times New Roman"/>
          <w:b w:val="0"/>
          <w:bCs w:val="0"/>
          <w:sz w:val="20"/>
          <w:szCs w:val="20"/>
        </w:rPr>
        <w:t xml:space="preserve">U) is found in </w:t>
      </w:r>
      <w:proofErr w:type="spellStart"/>
      <w:r>
        <w:rPr>
          <w:rStyle w:val="Strong"/>
          <w:rFonts w:ascii="Times New Roman" w:hAnsi="Times New Roman" w:cs="Times New Roman"/>
          <w:b w:val="0"/>
          <w:bCs w:val="0"/>
          <w:sz w:val="20"/>
          <w:szCs w:val="20"/>
        </w:rPr>
        <w:t>bacteri</w:t>
      </w:r>
      <w:proofErr w:type="spellEnd"/>
      <w:r>
        <w:rPr>
          <w:rStyle w:val="Strong"/>
          <w:rFonts w:ascii="Times New Roman" w:hAnsi="Times New Roman" w:cs="Times New Roman"/>
          <w:b w:val="0"/>
          <w:bCs w:val="0"/>
          <w:sz w:val="20"/>
          <w:szCs w:val="20"/>
          <w:lang w:val="en-GB"/>
        </w:rPr>
        <w:t>al</w:t>
      </w:r>
      <w:r>
        <w:rPr>
          <w:rStyle w:val="Strong"/>
          <w:rFonts w:ascii="Times New Roman" w:hAnsi="Times New Roman" w:cs="Times New Roman"/>
          <w:b w:val="0"/>
          <w:bCs w:val="0"/>
          <w:sz w:val="20"/>
          <w:szCs w:val="20"/>
        </w:rPr>
        <w:t xml:space="preserve"> tRNAs at position 54. The enzyme tRNA(m</w:t>
      </w:r>
      <w:r>
        <w:rPr>
          <w:rStyle w:val="Strong"/>
          <w:rFonts w:ascii="Times New Roman" w:hAnsi="Times New Roman" w:cs="Times New Roman"/>
          <w:b w:val="0"/>
          <w:bCs w:val="0"/>
          <w:sz w:val="20"/>
          <w:szCs w:val="20"/>
          <w:vertAlign w:val="superscript"/>
        </w:rPr>
        <w:t>5</w:t>
      </w:r>
      <w:r>
        <w:rPr>
          <w:rStyle w:val="Strong"/>
          <w:rFonts w:ascii="Times New Roman" w:hAnsi="Times New Roman" w:cs="Times New Roman"/>
          <w:b w:val="0"/>
          <w:bCs w:val="0"/>
          <w:sz w:val="20"/>
          <w:szCs w:val="20"/>
        </w:rPr>
        <w:t>U</w:t>
      </w:r>
      <w:proofErr w:type="gramStart"/>
      <w:r>
        <w:rPr>
          <w:rStyle w:val="Strong"/>
          <w:rFonts w:ascii="Times New Roman" w:hAnsi="Times New Roman" w:cs="Times New Roman"/>
          <w:b w:val="0"/>
          <w:bCs w:val="0"/>
          <w:sz w:val="20"/>
          <w:szCs w:val="20"/>
        </w:rPr>
        <w:t>54)</w:t>
      </w:r>
      <w:proofErr w:type="spellStart"/>
      <w:r>
        <w:rPr>
          <w:rStyle w:val="Strong"/>
          <w:rFonts w:ascii="Times New Roman" w:hAnsi="Times New Roman" w:cs="Times New Roman"/>
          <w:b w:val="0"/>
          <w:bCs w:val="0"/>
          <w:sz w:val="20"/>
          <w:szCs w:val="20"/>
        </w:rPr>
        <w:t>methyltransfera</w:t>
      </w:r>
      <w:proofErr w:type="spellEnd"/>
      <w:r>
        <w:rPr>
          <w:rStyle w:val="Strong"/>
          <w:rFonts w:ascii="Times New Roman" w:hAnsi="Times New Roman" w:cs="Times New Roman"/>
          <w:b w:val="0"/>
          <w:bCs w:val="0"/>
          <w:sz w:val="20"/>
          <w:szCs w:val="20"/>
          <w:lang w:val="en-GB"/>
        </w:rPr>
        <w:t>se</w:t>
      </w:r>
      <w:proofErr w:type="gramEnd"/>
      <w:r>
        <w:rPr>
          <w:rStyle w:val="Strong"/>
          <w:rFonts w:ascii="Times New Roman" w:hAnsi="Times New Roman" w:cs="Times New Roman"/>
          <w:b w:val="0"/>
          <w:bCs w:val="0"/>
          <w:sz w:val="20"/>
          <w:szCs w:val="20"/>
          <w:lang w:val="en-GB"/>
        </w:rPr>
        <w:t>/</w:t>
      </w:r>
      <w:proofErr w:type="spellStart"/>
      <w:r>
        <w:rPr>
          <w:rStyle w:val="Strong"/>
          <w:rFonts w:ascii="Times New Roman" w:hAnsi="Times New Roman" w:cs="Times New Roman"/>
          <w:b w:val="0"/>
          <w:bCs w:val="0"/>
          <w:sz w:val="20"/>
          <w:szCs w:val="20"/>
        </w:rPr>
        <w:t>trmA</w:t>
      </w:r>
      <w:proofErr w:type="spellEnd"/>
      <w:r>
        <w:rPr>
          <w:rStyle w:val="Strong"/>
          <w:rFonts w:ascii="Times New Roman" w:hAnsi="Times New Roman" w:cs="Times New Roman"/>
          <w:b w:val="0"/>
          <w:bCs w:val="0"/>
          <w:sz w:val="20"/>
          <w:szCs w:val="20"/>
          <w:lang w:val="en-GB"/>
        </w:rPr>
        <w:t xml:space="preserve"> </w:t>
      </w:r>
      <w:proofErr w:type="spellStart"/>
      <w:r>
        <w:rPr>
          <w:rStyle w:val="Strong"/>
          <w:rFonts w:ascii="Times New Roman" w:hAnsi="Times New Roman" w:cs="Times New Roman"/>
          <w:b w:val="0"/>
          <w:bCs w:val="0"/>
          <w:sz w:val="20"/>
          <w:szCs w:val="20"/>
        </w:rPr>
        <w:t>catalyz</w:t>
      </w:r>
      <w:proofErr w:type="spellEnd"/>
      <w:r>
        <w:rPr>
          <w:rStyle w:val="Strong"/>
          <w:rFonts w:ascii="Times New Roman" w:hAnsi="Times New Roman" w:cs="Times New Roman"/>
          <w:b w:val="0"/>
          <w:bCs w:val="0"/>
          <w:sz w:val="20"/>
          <w:szCs w:val="20"/>
          <w:lang w:val="en-GB"/>
        </w:rPr>
        <w:t>es</w:t>
      </w:r>
      <w:r>
        <w:rPr>
          <w:rStyle w:val="Strong"/>
          <w:rFonts w:ascii="Times New Roman" w:hAnsi="Times New Roman" w:cs="Times New Roman"/>
          <w:b w:val="0"/>
          <w:bCs w:val="0"/>
          <w:sz w:val="20"/>
          <w:szCs w:val="20"/>
        </w:rPr>
        <w:t xml:space="preserve"> the methylation of uracil</w:t>
      </w:r>
      <w:r>
        <w:rPr>
          <w:rStyle w:val="Strong"/>
          <w:rFonts w:ascii="Times New Roman" w:hAnsi="Times New Roman" w:cs="Times New Roman"/>
          <w:b w:val="0"/>
          <w:bCs w:val="0"/>
          <w:sz w:val="20"/>
          <w:szCs w:val="20"/>
          <w:lang w:val="en-GB"/>
        </w:rPr>
        <w:t xml:space="preserve">. </w:t>
      </w:r>
      <w:r>
        <w:rPr>
          <w:rStyle w:val="Strong"/>
          <w:rFonts w:ascii="Times New Roman" w:hAnsi="Times New Roman" w:cs="Times New Roman"/>
          <w:b w:val="0"/>
          <w:bCs w:val="0"/>
          <w:sz w:val="20"/>
          <w:szCs w:val="20"/>
        </w:rPr>
        <w:t xml:space="preserve"> </w:t>
      </w:r>
      <w:r>
        <w:rPr>
          <w:rStyle w:val="Strong"/>
          <w:rFonts w:ascii="Times New Roman" w:hAnsi="Times New Roman" w:cs="Times New Roman"/>
          <w:b w:val="0"/>
          <w:bCs w:val="0"/>
          <w:sz w:val="20"/>
          <w:szCs w:val="20"/>
          <w:lang w:val="en-GB"/>
        </w:rPr>
        <w:t>m</w:t>
      </w:r>
      <w:r>
        <w:rPr>
          <w:rStyle w:val="Strong"/>
          <w:rFonts w:ascii="Times New Roman" w:hAnsi="Times New Roman" w:cs="Times New Roman"/>
          <w:b w:val="0"/>
          <w:bCs w:val="0"/>
          <w:sz w:val="20"/>
          <w:szCs w:val="20"/>
          <w:vertAlign w:val="superscript"/>
          <w:lang w:val="en-GB"/>
        </w:rPr>
        <w:t>5</w:t>
      </w:r>
      <w:r>
        <w:rPr>
          <w:rStyle w:val="Strong"/>
          <w:rFonts w:ascii="Times New Roman" w:hAnsi="Times New Roman" w:cs="Times New Roman"/>
          <w:b w:val="0"/>
          <w:bCs w:val="0"/>
          <w:sz w:val="20"/>
          <w:szCs w:val="20"/>
          <w:lang w:val="en-GB"/>
        </w:rPr>
        <w:t>U stabilises</w:t>
      </w:r>
      <w:r>
        <w:rPr>
          <w:rStyle w:val="Strong"/>
          <w:rFonts w:ascii="Times New Roman" w:hAnsi="Times New Roman" w:cs="Times New Roman"/>
          <w:b w:val="0"/>
          <w:bCs w:val="0"/>
          <w:sz w:val="20"/>
          <w:szCs w:val="20"/>
        </w:rPr>
        <w:t xml:space="preserve"> </w:t>
      </w:r>
      <w:r>
        <w:rPr>
          <w:rStyle w:val="Strong"/>
          <w:rFonts w:ascii="Times New Roman" w:hAnsi="Times New Roman" w:cs="Times New Roman"/>
          <w:b w:val="0"/>
          <w:bCs w:val="0"/>
          <w:sz w:val="20"/>
          <w:szCs w:val="20"/>
        </w:rPr>
        <w:lastRenderedPageBreak/>
        <w:t>tertiary G18-Ψ55 and G19-C56 base pairs between the T- and D-arms</w:t>
      </w:r>
      <w:r>
        <w:rPr>
          <w:rStyle w:val="Strong"/>
          <w:rFonts w:ascii="Times New Roman" w:hAnsi="Times New Roman" w:cs="Times New Roman"/>
          <w:b w:val="0"/>
          <w:bCs w:val="0"/>
          <w:sz w:val="20"/>
          <w:szCs w:val="20"/>
          <w:lang w:val="en-GB"/>
        </w:rPr>
        <w:t xml:space="preserve"> in bacteria, which is necessary for their adaptation in thermophilic environment [43]. m</w:t>
      </w:r>
      <w:r>
        <w:rPr>
          <w:rStyle w:val="Strong"/>
          <w:rFonts w:ascii="Times New Roman" w:hAnsi="Times New Roman" w:cs="Times New Roman"/>
          <w:b w:val="0"/>
          <w:bCs w:val="0"/>
          <w:sz w:val="20"/>
          <w:szCs w:val="20"/>
          <w:vertAlign w:val="superscript"/>
          <w:lang w:val="en-GB"/>
        </w:rPr>
        <w:t>5</w:t>
      </w:r>
      <w:r>
        <w:rPr>
          <w:rStyle w:val="Strong"/>
          <w:rFonts w:ascii="Times New Roman" w:hAnsi="Times New Roman" w:cs="Times New Roman"/>
          <w:b w:val="0"/>
          <w:bCs w:val="0"/>
          <w:sz w:val="20"/>
          <w:szCs w:val="20"/>
          <w:lang w:val="en-GB"/>
        </w:rPr>
        <w:t xml:space="preserve">U is further modified to </w:t>
      </w:r>
      <w:r>
        <w:rPr>
          <w:rFonts w:ascii="Times New Roman" w:hAnsi="Times New Roman" w:cs="Times New Roman"/>
          <w:sz w:val="20"/>
          <w:szCs w:val="20"/>
        </w:rPr>
        <w:t>m</w:t>
      </w:r>
      <w:r>
        <w:rPr>
          <w:rFonts w:ascii="Times New Roman" w:hAnsi="Times New Roman" w:cs="Times New Roman"/>
          <w:sz w:val="20"/>
          <w:szCs w:val="20"/>
          <w:vertAlign w:val="superscript"/>
        </w:rPr>
        <w:t>5</w:t>
      </w:r>
      <w:r>
        <w:rPr>
          <w:rFonts w:ascii="Times New Roman" w:hAnsi="Times New Roman" w:cs="Times New Roman"/>
          <w:sz w:val="20"/>
          <w:szCs w:val="20"/>
        </w:rPr>
        <w:t>s</w:t>
      </w:r>
      <w:r>
        <w:rPr>
          <w:rFonts w:ascii="Times New Roman" w:hAnsi="Times New Roman" w:cs="Times New Roman"/>
          <w:sz w:val="20"/>
          <w:szCs w:val="20"/>
          <w:vertAlign w:val="superscript"/>
        </w:rPr>
        <w:t>2</w:t>
      </w:r>
      <w:r>
        <w:rPr>
          <w:rFonts w:ascii="Times New Roman" w:hAnsi="Times New Roman" w:cs="Times New Roman"/>
          <w:sz w:val="20"/>
          <w:szCs w:val="20"/>
        </w:rPr>
        <w:t>U54</w:t>
      </w:r>
      <w:r>
        <w:rPr>
          <w:rFonts w:ascii="Times New Roman" w:hAnsi="Times New Roman" w:cs="Times New Roman"/>
          <w:sz w:val="20"/>
          <w:szCs w:val="20"/>
          <w:lang w:val="en-GB"/>
        </w:rPr>
        <w:t xml:space="preserve">, by the addition of 2-thiol group at U54. </w:t>
      </w:r>
      <w:r>
        <w:rPr>
          <w:rFonts w:ascii="Times New Roman" w:hAnsi="Times New Roman" w:cs="Times New Roman"/>
          <w:sz w:val="20"/>
          <w:szCs w:val="20"/>
        </w:rPr>
        <w:t>m</w:t>
      </w:r>
      <w:r>
        <w:rPr>
          <w:rFonts w:ascii="Times New Roman" w:hAnsi="Times New Roman" w:cs="Times New Roman"/>
          <w:sz w:val="20"/>
          <w:szCs w:val="20"/>
          <w:vertAlign w:val="superscript"/>
        </w:rPr>
        <w:t>5</w:t>
      </w:r>
      <w:r>
        <w:rPr>
          <w:rFonts w:ascii="Times New Roman" w:hAnsi="Times New Roman" w:cs="Times New Roman"/>
          <w:sz w:val="20"/>
          <w:szCs w:val="20"/>
        </w:rPr>
        <w:t>s</w:t>
      </w:r>
      <w:r>
        <w:rPr>
          <w:rFonts w:ascii="Times New Roman" w:hAnsi="Times New Roman" w:cs="Times New Roman"/>
          <w:sz w:val="20"/>
          <w:szCs w:val="20"/>
          <w:vertAlign w:val="superscript"/>
        </w:rPr>
        <w:t>2</w:t>
      </w:r>
      <w:r>
        <w:rPr>
          <w:rFonts w:ascii="Times New Roman" w:hAnsi="Times New Roman" w:cs="Times New Roman"/>
          <w:sz w:val="20"/>
          <w:szCs w:val="20"/>
        </w:rPr>
        <w:t>U</w:t>
      </w:r>
      <w:r>
        <w:rPr>
          <w:rFonts w:ascii="Times New Roman" w:hAnsi="Times New Roman" w:cs="Times New Roman"/>
          <w:sz w:val="20"/>
          <w:szCs w:val="20"/>
          <w:lang w:val="en-GB"/>
        </w:rPr>
        <w:t xml:space="preserve"> regulates</w:t>
      </w:r>
      <w:r>
        <w:rPr>
          <w:rFonts w:ascii="Times New Roman" w:hAnsi="Times New Roman" w:cs="Times New Roman"/>
          <w:sz w:val="20"/>
          <w:szCs w:val="20"/>
        </w:rPr>
        <w:t xml:space="preserve"> reverse </w:t>
      </w:r>
      <w:proofErr w:type="spellStart"/>
      <w:r>
        <w:rPr>
          <w:rFonts w:ascii="Times New Roman" w:hAnsi="Times New Roman" w:cs="Times New Roman"/>
          <w:sz w:val="20"/>
          <w:szCs w:val="20"/>
        </w:rPr>
        <w:t>Hoogsteen</w:t>
      </w:r>
      <w:proofErr w:type="spellEnd"/>
      <w:r>
        <w:rPr>
          <w:rFonts w:ascii="Times New Roman" w:hAnsi="Times New Roman" w:cs="Times New Roman"/>
          <w:sz w:val="20"/>
          <w:szCs w:val="20"/>
        </w:rPr>
        <w:t xml:space="preserve"> base-pair with A58 </w:t>
      </w:r>
      <w:r>
        <w:rPr>
          <w:rFonts w:ascii="Times New Roman" w:hAnsi="Times New Roman" w:cs="Times New Roman"/>
          <w:sz w:val="20"/>
          <w:szCs w:val="20"/>
          <w:lang w:val="en-GB"/>
        </w:rPr>
        <w:t>a</w:t>
      </w:r>
      <w:proofErr w:type="spellStart"/>
      <w:r>
        <w:rPr>
          <w:rFonts w:ascii="Times New Roman" w:hAnsi="Times New Roman" w:cs="Times New Roman"/>
          <w:sz w:val="20"/>
          <w:szCs w:val="20"/>
        </w:rPr>
        <w:t>nd</w:t>
      </w:r>
      <w:proofErr w:type="spellEnd"/>
      <w:r>
        <w:rPr>
          <w:rFonts w:ascii="Times New Roman" w:hAnsi="Times New Roman" w:cs="Times New Roman"/>
          <w:sz w:val="20"/>
          <w:szCs w:val="20"/>
        </w:rPr>
        <w:t xml:space="preserve"> </w:t>
      </w:r>
      <w:r>
        <w:rPr>
          <w:rFonts w:ascii="Times New Roman" w:hAnsi="Times New Roman" w:cs="Times New Roman"/>
          <w:sz w:val="20"/>
          <w:szCs w:val="20"/>
          <w:lang w:val="en-GB"/>
        </w:rPr>
        <w:t>stacking of</w:t>
      </w:r>
      <w:r>
        <w:rPr>
          <w:rFonts w:ascii="Times New Roman" w:hAnsi="Times New Roman" w:cs="Times New Roman"/>
          <w:sz w:val="20"/>
          <w:szCs w:val="20"/>
        </w:rPr>
        <w:t xml:space="preserve"> G51–C61 base</w:t>
      </w:r>
      <w:r>
        <w:rPr>
          <w:rFonts w:ascii="Times New Roman" w:hAnsi="Times New Roman" w:cs="Times New Roman"/>
          <w:sz w:val="20"/>
          <w:szCs w:val="20"/>
          <w:lang w:val="en-GB"/>
        </w:rPr>
        <w:t xml:space="preserve"> pair in </w:t>
      </w:r>
      <w:r>
        <w:rPr>
          <w:rFonts w:ascii="Times New Roman" w:hAnsi="Times New Roman" w:cs="Times New Roman"/>
          <w:i/>
          <w:iCs/>
          <w:sz w:val="20"/>
          <w:szCs w:val="20"/>
          <w:lang w:val="en-GB"/>
        </w:rPr>
        <w:t>E. coli</w:t>
      </w:r>
      <w:r>
        <w:rPr>
          <w:rFonts w:ascii="Times New Roman" w:hAnsi="Times New Roman" w:cs="Times New Roman"/>
          <w:sz w:val="20"/>
          <w:szCs w:val="20"/>
          <w:lang w:val="en-GB"/>
        </w:rPr>
        <w:t xml:space="preserve"> and </w:t>
      </w:r>
      <w:r>
        <w:rPr>
          <w:rFonts w:ascii="Times New Roman" w:hAnsi="Times New Roman" w:cs="Times New Roman"/>
          <w:i/>
          <w:iCs/>
          <w:sz w:val="20"/>
          <w:szCs w:val="20"/>
          <w:lang w:val="en-GB"/>
        </w:rPr>
        <w:t>P. aeruginosa</w:t>
      </w:r>
      <w:r>
        <w:rPr>
          <w:rFonts w:ascii="Times New Roman" w:hAnsi="Times New Roman" w:cs="Times New Roman"/>
          <w:sz w:val="20"/>
          <w:szCs w:val="20"/>
          <w:lang w:val="en-GB"/>
        </w:rPr>
        <w:t xml:space="preserve"> which impact their structural stability when challenged to their growth and survival [44,45]. </w:t>
      </w:r>
    </w:p>
    <w:p w14:paraId="6603EEFB" w14:textId="77777777" w:rsidR="000D60E8" w:rsidRDefault="00691F1B">
      <w:pPr>
        <w:spacing w:beforeAutospacing="1" w:after="0" w:afterAutospacing="1" w:line="480" w:lineRule="auto"/>
        <w:ind w:firstLineChars="450" w:firstLine="900"/>
        <w:jc w:val="both"/>
        <w:rPr>
          <w:rFonts w:ascii="Times New Roman" w:hAnsi="Times New Roman" w:cs="Times New Roman"/>
          <w:sz w:val="20"/>
          <w:szCs w:val="20"/>
          <w:lang w:val="en-GB"/>
        </w:rPr>
      </w:pPr>
      <w:r>
        <w:rPr>
          <w:rStyle w:val="Strong"/>
          <w:rFonts w:ascii="Times New Roman" w:hAnsi="Times New Roman" w:cs="Times New Roman"/>
          <w:b w:val="0"/>
          <w:bCs w:val="0"/>
          <w:sz w:val="20"/>
          <w:szCs w:val="20"/>
          <w:lang w:val="en-GB"/>
        </w:rPr>
        <w:t>N1-methyladenosine (m</w:t>
      </w:r>
      <w:r>
        <w:rPr>
          <w:rStyle w:val="Strong"/>
          <w:rFonts w:ascii="Times New Roman" w:hAnsi="Times New Roman" w:cs="Times New Roman"/>
          <w:b w:val="0"/>
          <w:bCs w:val="0"/>
          <w:sz w:val="20"/>
          <w:szCs w:val="20"/>
          <w:vertAlign w:val="superscript"/>
          <w:lang w:val="en-GB"/>
        </w:rPr>
        <w:t>1</w:t>
      </w:r>
      <w:r>
        <w:rPr>
          <w:rStyle w:val="Strong"/>
          <w:rFonts w:ascii="Times New Roman" w:hAnsi="Times New Roman" w:cs="Times New Roman"/>
          <w:b w:val="0"/>
          <w:bCs w:val="0"/>
          <w:sz w:val="20"/>
          <w:szCs w:val="20"/>
          <w:lang w:val="en-GB"/>
        </w:rPr>
        <w:t xml:space="preserve">A) is most conserved tRNA modification in bacteria which stabilizes tRNA through tertiary interactions </w:t>
      </w:r>
      <w:r>
        <w:rPr>
          <w:rFonts w:ascii="Times New Roman" w:hAnsi="Times New Roman" w:cs="Times New Roman"/>
          <w:sz w:val="20"/>
          <w:szCs w:val="20"/>
        </w:rPr>
        <w:t>particularly in the acceptor arm</w:t>
      </w:r>
      <w:r>
        <w:rPr>
          <w:rFonts w:ascii="Times New Roman" w:hAnsi="Times New Roman" w:cs="Times New Roman"/>
          <w:sz w:val="20"/>
          <w:szCs w:val="20"/>
          <w:lang w:val="en-GB"/>
        </w:rPr>
        <w:t xml:space="preserve"> [46]</w:t>
      </w:r>
      <w:r>
        <w:rPr>
          <w:rFonts w:ascii="Times New Roman" w:hAnsi="Times New Roman" w:cs="Times New Roman"/>
          <w:sz w:val="20"/>
          <w:szCs w:val="20"/>
        </w:rPr>
        <w:t>.</w:t>
      </w:r>
      <w:r>
        <w:rPr>
          <w:rFonts w:ascii="Times New Roman" w:hAnsi="Times New Roman" w:cs="Times New Roman"/>
          <w:sz w:val="20"/>
          <w:szCs w:val="20"/>
          <w:lang w:val="en-GB"/>
        </w:rPr>
        <w:t xml:space="preserve"> </w:t>
      </w:r>
      <w:r>
        <w:rPr>
          <w:rStyle w:val="Strong"/>
          <w:rFonts w:ascii="Times New Roman" w:hAnsi="Times New Roman" w:cs="Times New Roman"/>
          <w:b w:val="0"/>
          <w:bCs w:val="0"/>
          <w:sz w:val="20"/>
          <w:szCs w:val="20"/>
          <w:lang w:val="en-GB"/>
        </w:rPr>
        <w:t xml:space="preserve">The enzymes </w:t>
      </w:r>
      <w:proofErr w:type="spellStart"/>
      <w:r>
        <w:rPr>
          <w:rStyle w:val="Strong"/>
          <w:rFonts w:ascii="Times New Roman" w:hAnsi="Times New Roman" w:cs="Times New Roman"/>
          <w:b w:val="0"/>
          <w:bCs w:val="0"/>
          <w:sz w:val="20"/>
          <w:szCs w:val="20"/>
          <w:lang w:val="en-GB"/>
        </w:rPr>
        <w:t>Trml</w:t>
      </w:r>
      <w:proofErr w:type="spellEnd"/>
      <w:r>
        <w:rPr>
          <w:rStyle w:val="Strong"/>
          <w:rFonts w:ascii="Times New Roman" w:hAnsi="Times New Roman" w:cs="Times New Roman"/>
          <w:b w:val="0"/>
          <w:bCs w:val="0"/>
          <w:sz w:val="20"/>
          <w:szCs w:val="20"/>
          <w:lang w:val="en-GB"/>
        </w:rPr>
        <w:t xml:space="preserve"> </w:t>
      </w:r>
      <w:proofErr w:type="spellStart"/>
      <w:r>
        <w:rPr>
          <w:rStyle w:val="Strong"/>
          <w:rFonts w:ascii="Times New Roman" w:hAnsi="Times New Roman" w:cs="Times New Roman"/>
          <w:b w:val="0"/>
          <w:bCs w:val="0"/>
          <w:sz w:val="20"/>
          <w:szCs w:val="20"/>
          <w:lang w:val="en-GB"/>
        </w:rPr>
        <w:t>catalyze</w:t>
      </w:r>
      <w:proofErr w:type="spellEnd"/>
      <w:r>
        <w:rPr>
          <w:rStyle w:val="Strong"/>
          <w:rFonts w:ascii="Times New Roman" w:hAnsi="Times New Roman" w:cs="Times New Roman"/>
          <w:b w:val="0"/>
          <w:bCs w:val="0"/>
          <w:sz w:val="20"/>
          <w:szCs w:val="20"/>
          <w:lang w:val="en-GB"/>
        </w:rPr>
        <w:t xml:space="preserve"> m</w:t>
      </w:r>
      <w:r>
        <w:rPr>
          <w:rStyle w:val="Strong"/>
          <w:rFonts w:ascii="Times New Roman" w:hAnsi="Times New Roman" w:cs="Times New Roman"/>
          <w:b w:val="0"/>
          <w:bCs w:val="0"/>
          <w:sz w:val="20"/>
          <w:szCs w:val="20"/>
          <w:vertAlign w:val="superscript"/>
          <w:lang w:val="en-GB"/>
        </w:rPr>
        <w:t>1</w:t>
      </w:r>
      <w:r>
        <w:rPr>
          <w:rStyle w:val="Strong"/>
          <w:rFonts w:ascii="Times New Roman" w:hAnsi="Times New Roman" w:cs="Times New Roman"/>
          <w:b w:val="0"/>
          <w:bCs w:val="0"/>
          <w:sz w:val="20"/>
          <w:szCs w:val="20"/>
          <w:lang w:val="en-GB"/>
        </w:rPr>
        <w:t xml:space="preserve">A58 modification in bacteria and archaea. </w:t>
      </w:r>
      <w:proofErr w:type="spellStart"/>
      <w:r>
        <w:rPr>
          <w:rStyle w:val="Strong"/>
          <w:rFonts w:ascii="Times New Roman" w:hAnsi="Times New Roman" w:cs="Times New Roman"/>
          <w:b w:val="0"/>
          <w:bCs w:val="0"/>
          <w:sz w:val="20"/>
          <w:szCs w:val="20"/>
          <w:lang w:val="en-GB"/>
        </w:rPr>
        <w:t>TrmI</w:t>
      </w:r>
      <w:proofErr w:type="spellEnd"/>
      <w:r>
        <w:rPr>
          <w:rStyle w:val="Strong"/>
          <w:rFonts w:ascii="Times New Roman" w:hAnsi="Times New Roman" w:cs="Times New Roman"/>
          <w:b w:val="0"/>
          <w:bCs w:val="0"/>
          <w:sz w:val="20"/>
          <w:szCs w:val="20"/>
          <w:lang w:val="en-GB"/>
        </w:rPr>
        <w:t xml:space="preserve"> </w:t>
      </w:r>
      <w:r>
        <w:rPr>
          <w:rStyle w:val="Strong"/>
          <w:rFonts w:ascii="Times New Roman" w:hAnsi="Times New Roman"/>
          <w:b w:val="0"/>
          <w:bCs w:val="0"/>
          <w:sz w:val="20"/>
          <w:szCs w:val="20"/>
          <w:lang w:val="en-GB"/>
        </w:rPr>
        <w:t xml:space="preserve">binds with </w:t>
      </w:r>
      <w:proofErr w:type="spellStart"/>
      <w:r>
        <w:rPr>
          <w:rStyle w:val="Strong"/>
          <w:rFonts w:ascii="Times New Roman" w:hAnsi="Times New Roman"/>
          <w:b w:val="0"/>
          <w:bCs w:val="0"/>
          <w:sz w:val="20"/>
          <w:szCs w:val="20"/>
          <w:lang w:val="en-GB"/>
        </w:rPr>
        <w:t>AdoMet</w:t>
      </w:r>
      <w:proofErr w:type="spellEnd"/>
      <w:r>
        <w:rPr>
          <w:rStyle w:val="Strong"/>
          <w:rFonts w:ascii="Times New Roman" w:hAnsi="Times New Roman"/>
          <w:b w:val="0"/>
          <w:bCs w:val="0"/>
          <w:sz w:val="20"/>
          <w:szCs w:val="20"/>
          <w:lang w:val="en-GB"/>
        </w:rPr>
        <w:t xml:space="preserve"> and forms a </w:t>
      </w:r>
      <w:proofErr w:type="spellStart"/>
      <w:r>
        <w:rPr>
          <w:rStyle w:val="Strong"/>
          <w:rFonts w:ascii="Times New Roman" w:hAnsi="Times New Roman"/>
          <w:b w:val="0"/>
          <w:bCs w:val="0"/>
          <w:sz w:val="20"/>
          <w:szCs w:val="20"/>
          <w:lang w:val="en-GB"/>
        </w:rPr>
        <w:t>homotetramer</w:t>
      </w:r>
      <w:proofErr w:type="spellEnd"/>
      <w:r>
        <w:rPr>
          <w:rStyle w:val="Strong"/>
          <w:rFonts w:ascii="Times New Roman" w:hAnsi="Times New Roman"/>
          <w:b w:val="0"/>
          <w:bCs w:val="0"/>
          <w:sz w:val="20"/>
          <w:szCs w:val="20"/>
          <w:lang w:val="en-GB"/>
        </w:rPr>
        <w:t xml:space="preserve"> with two pairs of tight homodimers stabilized by a relatively small number of contacts [47]. This arrangement is exploited in the </w:t>
      </w:r>
      <w:proofErr w:type="spellStart"/>
      <w:r>
        <w:rPr>
          <w:rStyle w:val="Strong"/>
          <w:rFonts w:ascii="Times New Roman" w:hAnsi="Times New Roman"/>
          <w:b w:val="0"/>
          <w:bCs w:val="0"/>
          <w:sz w:val="20"/>
          <w:szCs w:val="20"/>
          <w:lang w:val="en-GB"/>
        </w:rPr>
        <w:t>thermosensitivity</w:t>
      </w:r>
      <w:proofErr w:type="spellEnd"/>
      <w:r>
        <w:rPr>
          <w:rStyle w:val="Strong"/>
          <w:rFonts w:ascii="Times New Roman" w:hAnsi="Times New Roman"/>
          <w:b w:val="0"/>
          <w:bCs w:val="0"/>
          <w:sz w:val="20"/>
          <w:szCs w:val="20"/>
          <w:lang w:val="en-GB"/>
        </w:rPr>
        <w:t xml:space="preserve"> by </w:t>
      </w:r>
      <w:proofErr w:type="gramStart"/>
      <w:r>
        <w:rPr>
          <w:rStyle w:val="Strong"/>
          <w:rFonts w:ascii="Times New Roman" w:hAnsi="Times New Roman"/>
          <w:b w:val="0"/>
          <w:bCs w:val="0"/>
          <w:sz w:val="20"/>
          <w:szCs w:val="20"/>
          <w:lang w:val="en-GB"/>
        </w:rPr>
        <w:t>bacteria,</w:t>
      </w:r>
      <w:proofErr w:type="gramEnd"/>
      <w:r>
        <w:rPr>
          <w:rStyle w:val="Strong"/>
          <w:rFonts w:ascii="Times New Roman" w:hAnsi="Times New Roman"/>
          <w:b w:val="0"/>
          <w:bCs w:val="0"/>
          <w:sz w:val="20"/>
          <w:szCs w:val="20"/>
          <w:lang w:val="en-GB"/>
        </w:rPr>
        <w:t xml:space="preserve"> hence, the modification enzyme is found extensively in thermophilic pathogens </w:t>
      </w:r>
      <w:r>
        <w:rPr>
          <w:rFonts w:ascii="Times New Roman" w:hAnsi="Times New Roman" w:cs="Times New Roman"/>
          <w:sz w:val="20"/>
          <w:szCs w:val="20"/>
          <w:lang w:val="en-GB"/>
        </w:rPr>
        <w:t>(</w:t>
      </w:r>
      <w:r>
        <w:rPr>
          <w:rFonts w:ascii="Times New Roman" w:eastAsia="SimSun" w:hAnsi="Times New Roman" w:cs="Times New Roman"/>
          <w:i/>
          <w:iCs/>
          <w:color w:val="000000"/>
          <w:sz w:val="20"/>
          <w:szCs w:val="20"/>
          <w:lang w:val="en-US" w:eastAsia="zh-CN" w:bidi="ar"/>
        </w:rPr>
        <w:t>S. aureus, V. cholerae, S. pneumoniae, L. monocytogenes</w:t>
      </w:r>
      <w:r>
        <w:rPr>
          <w:rFonts w:ascii="Times New Roman" w:hAnsi="Times New Roman" w:cs="Times New Roman"/>
          <w:sz w:val="20"/>
          <w:szCs w:val="20"/>
          <w:lang w:val="en-GB"/>
        </w:rPr>
        <w:t>) which he</w:t>
      </w:r>
      <w:proofErr w:type="spellStart"/>
      <w:r>
        <w:rPr>
          <w:rFonts w:ascii="Times New Roman" w:hAnsi="Times New Roman" w:cs="Times New Roman"/>
          <w:sz w:val="20"/>
          <w:szCs w:val="20"/>
        </w:rPr>
        <w:t>lps</w:t>
      </w:r>
      <w:proofErr w:type="spellEnd"/>
      <w:r>
        <w:rPr>
          <w:rFonts w:ascii="Times New Roman" w:hAnsi="Times New Roman" w:cs="Times New Roman"/>
          <w:sz w:val="20"/>
          <w:szCs w:val="20"/>
        </w:rPr>
        <w:t xml:space="preserve"> </w:t>
      </w:r>
      <w:r>
        <w:rPr>
          <w:rFonts w:ascii="Times New Roman" w:hAnsi="Times New Roman" w:cs="Times New Roman"/>
          <w:sz w:val="20"/>
          <w:szCs w:val="20"/>
          <w:lang w:val="en-GB"/>
        </w:rPr>
        <w:t>them with</w:t>
      </w:r>
      <w:r>
        <w:rPr>
          <w:rFonts w:ascii="Times New Roman" w:hAnsi="Times New Roman" w:cs="Times New Roman"/>
          <w:sz w:val="20"/>
          <w:szCs w:val="20"/>
        </w:rPr>
        <w:t xml:space="preserve"> adaptation to varying growth conditions</w:t>
      </w:r>
      <w:r>
        <w:rPr>
          <w:rFonts w:ascii="Times New Roman" w:hAnsi="Times New Roman" w:cs="Times New Roman"/>
          <w:sz w:val="20"/>
          <w:szCs w:val="20"/>
          <w:lang w:val="en-GB"/>
        </w:rPr>
        <w:t xml:space="preserve"> [48]</w:t>
      </w:r>
      <w:r>
        <w:rPr>
          <w:rFonts w:ascii="Times New Roman" w:hAnsi="Times New Roman" w:cs="Times New Roman"/>
          <w:sz w:val="20"/>
          <w:szCs w:val="20"/>
        </w:rPr>
        <w:t>.</w:t>
      </w:r>
      <w:r>
        <w:rPr>
          <w:rFonts w:ascii="Times New Roman" w:eastAsia="SimSun" w:hAnsi="Times New Roman" w:cs="Times New Roman"/>
          <w:color w:val="000000"/>
          <w:sz w:val="20"/>
          <w:szCs w:val="20"/>
          <w:lang w:val="en-US" w:eastAsia="zh-CN" w:bidi="ar"/>
        </w:rPr>
        <w:t xml:space="preserve"> </w:t>
      </w:r>
    </w:p>
    <w:p w14:paraId="3FF40FA4" w14:textId="77777777" w:rsidR="000D60E8" w:rsidRDefault="00691F1B">
      <w:pPr>
        <w:spacing w:beforeAutospacing="1" w:after="0" w:afterAutospacing="1" w:line="480" w:lineRule="auto"/>
        <w:ind w:firstLineChars="300" w:firstLine="600"/>
        <w:jc w:val="both"/>
        <w:rPr>
          <w:rFonts w:ascii="Times New Roman" w:hAnsi="Times New Roman" w:cs="Times New Roman"/>
          <w:sz w:val="20"/>
          <w:szCs w:val="20"/>
          <w:lang w:val="en-GB"/>
        </w:rPr>
      </w:pPr>
      <w:r>
        <w:rPr>
          <w:rFonts w:ascii="Times New Roman" w:hAnsi="Times New Roman" w:cs="Times New Roman"/>
          <w:sz w:val="20"/>
          <w:szCs w:val="20"/>
          <w:lang w:val="en-GB"/>
        </w:rPr>
        <w:t>m</w:t>
      </w:r>
      <w:r>
        <w:rPr>
          <w:rFonts w:ascii="Times New Roman" w:hAnsi="Times New Roman" w:cs="Times New Roman"/>
          <w:sz w:val="20"/>
          <w:szCs w:val="20"/>
          <w:vertAlign w:val="superscript"/>
          <w:lang w:val="en-GB"/>
        </w:rPr>
        <w:t>7</w:t>
      </w:r>
      <w:r>
        <w:rPr>
          <w:rFonts w:ascii="Times New Roman" w:hAnsi="Times New Roman" w:cs="Times New Roman"/>
          <w:sz w:val="20"/>
          <w:szCs w:val="20"/>
          <w:lang w:val="en-GB"/>
        </w:rPr>
        <w:t xml:space="preserve">G modification is </w:t>
      </w:r>
      <w:proofErr w:type="spellStart"/>
      <w:r>
        <w:rPr>
          <w:rFonts w:ascii="Times New Roman" w:hAnsi="Times New Roman" w:cs="Times New Roman"/>
          <w:sz w:val="20"/>
          <w:szCs w:val="20"/>
          <w:lang w:val="en-GB"/>
        </w:rPr>
        <w:t>catalyzed</w:t>
      </w:r>
      <w:proofErr w:type="spellEnd"/>
      <w:r>
        <w:rPr>
          <w:rFonts w:ascii="Times New Roman" w:hAnsi="Times New Roman" w:cs="Times New Roman"/>
          <w:sz w:val="20"/>
          <w:szCs w:val="20"/>
          <w:lang w:val="en-GB"/>
        </w:rPr>
        <w:t xml:space="preserve"> by the tRNA (m</w:t>
      </w:r>
      <w:r>
        <w:rPr>
          <w:rFonts w:ascii="Times New Roman" w:hAnsi="Times New Roman" w:cs="Times New Roman"/>
          <w:sz w:val="20"/>
          <w:szCs w:val="20"/>
          <w:vertAlign w:val="superscript"/>
          <w:lang w:val="en-GB"/>
        </w:rPr>
        <w:t>7</w:t>
      </w:r>
      <w:r>
        <w:rPr>
          <w:rFonts w:ascii="Times New Roman" w:hAnsi="Times New Roman" w:cs="Times New Roman"/>
          <w:sz w:val="20"/>
          <w:szCs w:val="20"/>
          <w:lang w:val="en-GB"/>
        </w:rPr>
        <w:t xml:space="preserve">G46) methyltransferase, encoded by the </w:t>
      </w:r>
      <w:proofErr w:type="spellStart"/>
      <w:r>
        <w:rPr>
          <w:rFonts w:ascii="Times New Roman" w:hAnsi="Times New Roman" w:cs="Times New Roman"/>
          <w:sz w:val="20"/>
          <w:szCs w:val="20"/>
          <w:lang w:val="en-GB"/>
        </w:rPr>
        <w:t>TrmB</w:t>
      </w:r>
      <w:proofErr w:type="spellEnd"/>
      <w:r>
        <w:rPr>
          <w:rFonts w:ascii="Times New Roman" w:hAnsi="Times New Roman" w:cs="Times New Roman"/>
          <w:sz w:val="20"/>
          <w:szCs w:val="20"/>
          <w:lang w:val="en-GB"/>
        </w:rPr>
        <w:t xml:space="preserve"> gene (</w:t>
      </w:r>
      <w:proofErr w:type="spellStart"/>
      <w:r>
        <w:rPr>
          <w:rFonts w:ascii="Times New Roman" w:hAnsi="Times New Roman" w:cs="Times New Roman"/>
          <w:sz w:val="20"/>
          <w:szCs w:val="20"/>
          <w:lang w:val="en-GB"/>
        </w:rPr>
        <w:t>AdoMet</w:t>
      </w:r>
      <w:proofErr w:type="spellEnd"/>
      <w:r>
        <w:rPr>
          <w:rFonts w:ascii="Times New Roman" w:hAnsi="Times New Roman" w:cs="Times New Roman"/>
          <w:sz w:val="20"/>
          <w:szCs w:val="20"/>
          <w:lang w:val="en-GB"/>
        </w:rPr>
        <w:t xml:space="preserve">-dependent tRNA </w:t>
      </w:r>
      <w:proofErr w:type="spellStart"/>
      <w:r>
        <w:rPr>
          <w:rFonts w:ascii="Times New Roman" w:hAnsi="Times New Roman" w:cs="Times New Roman"/>
          <w:sz w:val="20"/>
          <w:szCs w:val="20"/>
          <w:lang w:val="en-GB"/>
        </w:rPr>
        <w:t>MTases</w:t>
      </w:r>
      <w:proofErr w:type="spellEnd"/>
      <w:r>
        <w:rPr>
          <w:rFonts w:ascii="Times New Roman" w:hAnsi="Times New Roman" w:cs="Times New Roman"/>
          <w:sz w:val="20"/>
          <w:szCs w:val="20"/>
          <w:lang w:val="en-GB"/>
        </w:rPr>
        <w:t>). E</w:t>
      </w:r>
      <w:r>
        <w:rPr>
          <w:rFonts w:ascii="Times New Roman" w:hAnsi="Times New Roman"/>
          <w:sz w:val="20"/>
          <w:szCs w:val="20"/>
          <w:lang w:val="en-GB"/>
        </w:rPr>
        <w:t>xact mechanism linking m</w:t>
      </w:r>
      <w:r>
        <w:rPr>
          <w:rFonts w:ascii="Times New Roman" w:hAnsi="Times New Roman"/>
          <w:sz w:val="20"/>
          <w:szCs w:val="20"/>
          <w:vertAlign w:val="superscript"/>
          <w:lang w:val="en-GB"/>
        </w:rPr>
        <w:t>7</w:t>
      </w:r>
      <w:r>
        <w:rPr>
          <w:rFonts w:ascii="Times New Roman" w:hAnsi="Times New Roman"/>
          <w:sz w:val="20"/>
          <w:szCs w:val="20"/>
          <w:lang w:val="en-GB"/>
        </w:rPr>
        <w:t>G tRNA modification to biofilm formation is still under investigation, but it is suggested that that impaired m</w:t>
      </w:r>
      <w:r>
        <w:rPr>
          <w:rFonts w:ascii="Times New Roman" w:hAnsi="Times New Roman"/>
          <w:sz w:val="20"/>
          <w:szCs w:val="20"/>
          <w:vertAlign w:val="superscript"/>
          <w:lang w:val="en-GB"/>
        </w:rPr>
        <w:t>7</w:t>
      </w:r>
      <w:r>
        <w:rPr>
          <w:rFonts w:ascii="Times New Roman" w:hAnsi="Times New Roman"/>
          <w:sz w:val="20"/>
          <w:szCs w:val="20"/>
          <w:lang w:val="en-GB"/>
        </w:rPr>
        <w:t xml:space="preserve">G tRNA modification, potentially through the downregulation of enzymes like METTL1 and WDR4, can lead to decreased cell proliferation, colony formation, and tumorigenic capacities, potentially impacting biofilm formation [49]. </w:t>
      </w:r>
      <w:r>
        <w:rPr>
          <w:rFonts w:ascii="Times New Roman" w:hAnsi="Times New Roman" w:cs="Times New Roman"/>
          <w:sz w:val="20"/>
          <w:szCs w:val="20"/>
          <w:lang w:val="en-GB"/>
        </w:rPr>
        <w:t xml:space="preserve"> </w:t>
      </w:r>
      <w:r>
        <w:rPr>
          <w:rFonts w:ascii="Times New Roman" w:eastAsia="SimSun" w:hAnsi="Times New Roman" w:cs="Times New Roman"/>
          <w:color w:val="000000"/>
          <w:sz w:val="20"/>
          <w:szCs w:val="20"/>
          <w:lang w:val="en-US" w:eastAsia="zh-CN" w:bidi="ar"/>
        </w:rPr>
        <w:t xml:space="preserve"> </w:t>
      </w:r>
      <w:r>
        <w:rPr>
          <w:rFonts w:ascii="Times New Roman" w:hAnsi="Times New Roman" w:cs="Times New Roman"/>
          <w:sz w:val="20"/>
          <w:szCs w:val="20"/>
          <w:lang w:val="en-GB"/>
        </w:rPr>
        <w:t>m</w:t>
      </w:r>
      <w:r>
        <w:rPr>
          <w:rFonts w:ascii="Times New Roman" w:hAnsi="Times New Roman" w:cs="Times New Roman"/>
          <w:sz w:val="20"/>
          <w:szCs w:val="20"/>
          <w:vertAlign w:val="superscript"/>
          <w:lang w:val="en-GB"/>
        </w:rPr>
        <w:t>7</w:t>
      </w:r>
      <w:r>
        <w:rPr>
          <w:rFonts w:ascii="Times New Roman" w:hAnsi="Times New Roman" w:cs="Times New Roman"/>
          <w:sz w:val="20"/>
          <w:szCs w:val="20"/>
          <w:lang w:val="en-GB"/>
        </w:rPr>
        <w:t>G</w:t>
      </w:r>
      <w:r>
        <w:rPr>
          <w:rFonts w:ascii="Times New Roman" w:eastAsia="SimSun" w:hAnsi="Times New Roman" w:cs="Times New Roman"/>
          <w:color w:val="000000"/>
          <w:sz w:val="20"/>
          <w:szCs w:val="20"/>
          <w:lang w:val="en-US" w:eastAsia="zh-CN" w:bidi="ar"/>
        </w:rPr>
        <w:t xml:space="preserve"> promotes the incorporation of m</w:t>
      </w:r>
      <w:r>
        <w:rPr>
          <w:rFonts w:ascii="Times New Roman" w:eastAsia="SimSun" w:hAnsi="Times New Roman" w:cs="Times New Roman"/>
          <w:color w:val="000000"/>
          <w:sz w:val="20"/>
          <w:szCs w:val="20"/>
          <w:vertAlign w:val="superscript"/>
          <w:lang w:val="en-US" w:eastAsia="zh-CN" w:bidi="ar"/>
        </w:rPr>
        <w:t>1</w:t>
      </w:r>
      <w:r>
        <w:rPr>
          <w:rFonts w:ascii="Times New Roman" w:eastAsia="SimSun" w:hAnsi="Times New Roman" w:cs="Times New Roman"/>
          <w:color w:val="000000"/>
          <w:sz w:val="20"/>
          <w:szCs w:val="20"/>
          <w:lang w:val="en-US" w:eastAsia="zh-CN" w:bidi="ar"/>
        </w:rPr>
        <w:t xml:space="preserve">G in </w:t>
      </w:r>
      <w:proofErr w:type="spellStart"/>
      <w:r>
        <w:rPr>
          <w:rFonts w:ascii="Times New Roman" w:eastAsia="SimSun" w:hAnsi="Times New Roman" w:cs="Times New Roman"/>
          <w:color w:val="000000"/>
          <w:sz w:val="20"/>
          <w:szCs w:val="20"/>
          <w:lang w:val="en-US" w:eastAsia="zh-CN" w:bidi="ar"/>
        </w:rPr>
        <w:t>anti codon</w:t>
      </w:r>
      <w:proofErr w:type="spellEnd"/>
      <w:r>
        <w:rPr>
          <w:rFonts w:ascii="Times New Roman" w:eastAsia="SimSun" w:hAnsi="Times New Roman" w:cs="Times New Roman"/>
          <w:color w:val="000000"/>
          <w:sz w:val="20"/>
          <w:szCs w:val="20"/>
          <w:lang w:val="en-US" w:eastAsia="zh-CN" w:bidi="ar"/>
        </w:rPr>
        <w:t xml:space="preserve"> loop, and both of the modifications work in tandem to impart protective effect to bacterial</w:t>
      </w:r>
      <w:r>
        <w:rPr>
          <w:rFonts w:ascii="Times New Roman" w:eastAsia="SimSun" w:hAnsi="Times New Roman" w:cs="Times New Roman"/>
          <w:color w:val="000000"/>
          <w:sz w:val="20"/>
          <w:szCs w:val="20"/>
          <w:lang w:val="en-GB" w:eastAsia="zh-CN" w:bidi="ar"/>
        </w:rPr>
        <w:t xml:space="preserve"> species (</w:t>
      </w:r>
      <w:r>
        <w:rPr>
          <w:rFonts w:ascii="Times New Roman" w:eastAsia="SimSun" w:hAnsi="Times New Roman" w:cs="Times New Roman"/>
          <w:i/>
          <w:iCs/>
          <w:color w:val="000000"/>
          <w:sz w:val="20"/>
          <w:szCs w:val="20"/>
          <w:lang w:val="en-US" w:eastAsia="zh-CN" w:bidi="ar"/>
        </w:rPr>
        <w:t xml:space="preserve">C. </w:t>
      </w:r>
      <w:proofErr w:type="spellStart"/>
      <w:r>
        <w:rPr>
          <w:rFonts w:ascii="Times New Roman" w:eastAsia="SimSun" w:hAnsi="Times New Roman" w:cs="Times New Roman"/>
          <w:i/>
          <w:iCs/>
          <w:color w:val="000000"/>
          <w:sz w:val="20"/>
          <w:szCs w:val="20"/>
          <w:lang w:val="en-US" w:eastAsia="zh-CN" w:bidi="ar"/>
        </w:rPr>
        <w:t>lagenarium</w:t>
      </w:r>
      <w:proofErr w:type="spellEnd"/>
      <w:r>
        <w:rPr>
          <w:rFonts w:ascii="Times New Roman" w:eastAsia="SimSun" w:hAnsi="Times New Roman" w:cs="Times New Roman"/>
          <w:i/>
          <w:iCs/>
          <w:color w:val="000000"/>
          <w:sz w:val="20"/>
          <w:szCs w:val="20"/>
          <w:lang w:val="en-US" w:eastAsia="zh-CN" w:bidi="ar"/>
        </w:rPr>
        <w:t xml:space="preserve">, P. aeruginosa, A. </w:t>
      </w:r>
      <w:proofErr w:type="spellStart"/>
      <w:r>
        <w:rPr>
          <w:rFonts w:ascii="Times New Roman" w:eastAsia="SimSun" w:hAnsi="Times New Roman" w:cs="Times New Roman"/>
          <w:i/>
          <w:iCs/>
          <w:color w:val="000000"/>
          <w:sz w:val="20"/>
          <w:szCs w:val="20"/>
          <w:lang w:val="en-US" w:eastAsia="zh-CN" w:bidi="ar"/>
        </w:rPr>
        <w:t>baumannii</w:t>
      </w:r>
      <w:proofErr w:type="spellEnd"/>
      <w:r>
        <w:rPr>
          <w:rFonts w:ascii="Times New Roman" w:eastAsia="SimSun" w:hAnsi="Times New Roman" w:cs="Times New Roman"/>
          <w:i/>
          <w:iCs/>
          <w:color w:val="000000"/>
          <w:sz w:val="20"/>
          <w:szCs w:val="20"/>
          <w:lang w:val="en-US" w:eastAsia="zh-CN" w:bidi="ar"/>
        </w:rPr>
        <w:t>, E. coli, T. thermophilus</w:t>
      </w:r>
      <w:r>
        <w:rPr>
          <w:rFonts w:ascii="Times New Roman" w:eastAsia="SimSun" w:hAnsi="Times New Roman" w:cs="Times New Roman"/>
          <w:i/>
          <w:iCs/>
          <w:color w:val="000000"/>
          <w:sz w:val="20"/>
          <w:szCs w:val="20"/>
          <w:lang w:val="en-GB" w:eastAsia="zh-CN" w:bidi="ar"/>
        </w:rPr>
        <w:t xml:space="preserve">, </w:t>
      </w:r>
      <w:r>
        <w:rPr>
          <w:rFonts w:ascii="Times New Roman" w:eastAsia="SimSun" w:hAnsi="Times New Roman" w:cs="Times New Roman"/>
          <w:i/>
          <w:iCs/>
          <w:color w:val="000000"/>
          <w:sz w:val="20"/>
          <w:szCs w:val="20"/>
          <w:lang w:val="en-US" w:eastAsia="zh-CN" w:bidi="ar"/>
        </w:rPr>
        <w:t>V. cholerae</w:t>
      </w:r>
      <w:r>
        <w:rPr>
          <w:rFonts w:ascii="Times New Roman" w:eastAsia="SimSun" w:hAnsi="Times New Roman" w:cs="Times New Roman"/>
          <w:i/>
          <w:iCs/>
          <w:color w:val="000000"/>
          <w:sz w:val="20"/>
          <w:szCs w:val="20"/>
          <w:lang w:val="en-GB" w:eastAsia="zh-CN" w:bidi="ar"/>
        </w:rPr>
        <w:t xml:space="preserve">) </w:t>
      </w:r>
      <w:r>
        <w:rPr>
          <w:rFonts w:ascii="Times New Roman" w:eastAsia="SimSun" w:hAnsi="Times New Roman" w:cs="Times New Roman"/>
          <w:color w:val="000000"/>
          <w:sz w:val="20"/>
          <w:szCs w:val="20"/>
          <w:lang w:val="en-US" w:eastAsia="zh-CN" w:bidi="ar"/>
        </w:rPr>
        <w:t>survival during stress caused by chemicals such as H</w:t>
      </w:r>
      <w:r>
        <w:rPr>
          <w:rFonts w:ascii="Times New Roman" w:eastAsia="SimSun" w:hAnsi="Times New Roman" w:cs="Times New Roman"/>
          <w:color w:val="000000"/>
          <w:sz w:val="20"/>
          <w:szCs w:val="20"/>
          <w:vertAlign w:val="subscript"/>
          <w:lang w:val="en-GB" w:eastAsia="zh-CN" w:bidi="ar"/>
        </w:rPr>
        <w:t>2</w:t>
      </w:r>
      <w:r>
        <w:rPr>
          <w:rFonts w:ascii="Times New Roman" w:eastAsia="SimSun" w:hAnsi="Times New Roman" w:cs="Times New Roman"/>
          <w:color w:val="000000"/>
          <w:sz w:val="20"/>
          <w:szCs w:val="20"/>
          <w:lang w:val="en-GB" w:eastAsia="zh-CN" w:bidi="ar"/>
        </w:rPr>
        <w:t>O</w:t>
      </w:r>
      <w:r>
        <w:rPr>
          <w:rFonts w:ascii="Times New Roman" w:eastAsia="SimSun" w:hAnsi="Times New Roman" w:cs="Times New Roman"/>
          <w:color w:val="000000"/>
          <w:sz w:val="20"/>
          <w:szCs w:val="20"/>
          <w:vertAlign w:val="subscript"/>
          <w:lang w:val="en-GB" w:eastAsia="zh-CN" w:bidi="ar"/>
        </w:rPr>
        <w:t>2</w:t>
      </w:r>
      <w:r>
        <w:rPr>
          <w:rFonts w:ascii="Times New Roman" w:eastAsia="SimSun" w:hAnsi="Times New Roman" w:cs="Times New Roman"/>
          <w:color w:val="000000"/>
          <w:sz w:val="20"/>
          <w:szCs w:val="20"/>
          <w:lang w:val="en-GB" w:eastAsia="zh-CN" w:bidi="ar"/>
        </w:rPr>
        <w:t xml:space="preserve"> [50].</w:t>
      </w:r>
    </w:p>
    <w:p w14:paraId="1108D51B" w14:textId="77777777" w:rsidR="000D60E8" w:rsidRDefault="00691F1B">
      <w:pPr>
        <w:pStyle w:val="NormalWeb"/>
        <w:numPr>
          <w:ilvl w:val="0"/>
          <w:numId w:val="2"/>
        </w:numPr>
        <w:spacing w:line="480" w:lineRule="auto"/>
        <w:jc w:val="both"/>
        <w:rPr>
          <w:sz w:val="20"/>
          <w:szCs w:val="20"/>
        </w:rPr>
      </w:pPr>
      <w:r>
        <w:rPr>
          <w:b/>
          <w:bCs/>
          <w:sz w:val="20"/>
          <w:szCs w:val="20"/>
          <w:lang w:val="en-GB"/>
        </w:rPr>
        <w:t>DISCUSSING CHALLENGES IN DEVELOPMENT OF BACTERIAL tRNA MODIFICATION ENZYMES IN ANTIBIOTIC RESISTANCE</w:t>
      </w:r>
    </w:p>
    <w:p w14:paraId="1AE42E13" w14:textId="77777777" w:rsidR="000D60E8" w:rsidRDefault="00691F1B">
      <w:pPr>
        <w:pStyle w:val="NormalWeb"/>
        <w:spacing w:line="480" w:lineRule="auto"/>
        <w:jc w:val="both"/>
        <w:rPr>
          <w:sz w:val="20"/>
          <w:szCs w:val="20"/>
          <w:lang w:val="en-GB"/>
        </w:rPr>
      </w:pPr>
      <w:r>
        <w:rPr>
          <w:sz w:val="20"/>
          <w:szCs w:val="20"/>
        </w:rPr>
        <w:t>tRNA modifications in bacteria are integral to their ability to cause disease in humans.</w:t>
      </w:r>
      <w:r>
        <w:rPr>
          <w:sz w:val="20"/>
          <w:szCs w:val="20"/>
          <w:lang w:val="en-GB"/>
        </w:rPr>
        <w:t xml:space="preserve"> This section aims to provide a brief information about o</w:t>
      </w:r>
      <w:proofErr w:type="spellStart"/>
      <w:r>
        <w:rPr>
          <w:sz w:val="20"/>
          <w:szCs w:val="20"/>
        </w:rPr>
        <w:t>ngoing</w:t>
      </w:r>
      <w:proofErr w:type="spellEnd"/>
      <w:r>
        <w:rPr>
          <w:sz w:val="20"/>
          <w:szCs w:val="20"/>
        </w:rPr>
        <w:t xml:space="preserve"> res</w:t>
      </w:r>
      <w:proofErr w:type="spellStart"/>
      <w:r>
        <w:rPr>
          <w:sz w:val="20"/>
          <w:szCs w:val="20"/>
          <w:lang w:val="en-GB"/>
        </w:rPr>
        <w:t>earch</w:t>
      </w:r>
      <w:proofErr w:type="spellEnd"/>
      <w:r>
        <w:rPr>
          <w:sz w:val="20"/>
          <w:szCs w:val="20"/>
        </w:rPr>
        <w:t xml:space="preserve"> </w:t>
      </w:r>
      <w:proofErr w:type="gramStart"/>
      <w:r>
        <w:rPr>
          <w:sz w:val="20"/>
          <w:szCs w:val="20"/>
          <w:lang w:val="en-GB"/>
        </w:rPr>
        <w:t>in  detection</w:t>
      </w:r>
      <w:proofErr w:type="gramEnd"/>
      <w:r>
        <w:rPr>
          <w:sz w:val="20"/>
          <w:szCs w:val="20"/>
          <w:lang w:val="en-GB"/>
        </w:rPr>
        <w:t xml:space="preserve"> of these modification enzymes, </w:t>
      </w:r>
      <w:r>
        <w:rPr>
          <w:sz w:val="20"/>
          <w:szCs w:val="20"/>
        </w:rPr>
        <w:t xml:space="preserve">complexities </w:t>
      </w:r>
      <w:r>
        <w:rPr>
          <w:sz w:val="20"/>
          <w:szCs w:val="20"/>
          <w:lang w:val="en-GB"/>
        </w:rPr>
        <w:t>in their functions, and limitations</w:t>
      </w:r>
      <w:r>
        <w:rPr>
          <w:sz w:val="20"/>
          <w:szCs w:val="20"/>
        </w:rPr>
        <w:t xml:space="preserve"> offering potential targets for </w:t>
      </w:r>
      <w:r>
        <w:rPr>
          <w:sz w:val="20"/>
          <w:szCs w:val="20"/>
          <w:lang w:val="en-GB"/>
        </w:rPr>
        <w:t xml:space="preserve">antibacterial </w:t>
      </w:r>
      <w:r>
        <w:rPr>
          <w:sz w:val="20"/>
          <w:szCs w:val="20"/>
        </w:rPr>
        <w:t>therapeutic</w:t>
      </w:r>
      <w:r>
        <w:rPr>
          <w:sz w:val="20"/>
          <w:szCs w:val="20"/>
          <w:lang w:val="en-GB"/>
        </w:rPr>
        <w:t>s</w:t>
      </w:r>
      <w:r>
        <w:rPr>
          <w:sz w:val="20"/>
          <w:szCs w:val="20"/>
        </w:rPr>
        <w:t xml:space="preserve"> and enhancing our understanding of </w:t>
      </w:r>
      <w:r>
        <w:rPr>
          <w:sz w:val="20"/>
          <w:szCs w:val="20"/>
          <w:lang w:val="en-GB"/>
        </w:rPr>
        <w:t xml:space="preserve">regulation of </w:t>
      </w:r>
      <w:r>
        <w:rPr>
          <w:sz w:val="20"/>
          <w:szCs w:val="20"/>
        </w:rPr>
        <w:t>bacterial pathogenesis</w:t>
      </w:r>
      <w:r>
        <w:rPr>
          <w:sz w:val="20"/>
          <w:szCs w:val="20"/>
          <w:lang w:val="en-GB"/>
        </w:rPr>
        <w:t xml:space="preserve"> by the modification enzymes</w:t>
      </w:r>
      <w:r>
        <w:rPr>
          <w:sz w:val="20"/>
          <w:szCs w:val="20"/>
        </w:rPr>
        <w:t>.</w:t>
      </w:r>
      <w:r>
        <w:rPr>
          <w:sz w:val="20"/>
          <w:szCs w:val="20"/>
          <w:lang w:val="en-GB"/>
        </w:rPr>
        <w:t xml:space="preserve"> With constantly developing technologies, the dynamics of these modification and their enzymes must </w:t>
      </w:r>
      <w:r>
        <w:rPr>
          <w:sz w:val="20"/>
          <w:szCs w:val="20"/>
          <w:lang w:val="en-GB"/>
        </w:rPr>
        <w:lastRenderedPageBreak/>
        <w:t xml:space="preserve">be studied during stress or altered survival conditions. The synchronization of modification enzyme machinery (readers, writers, and erasers) will be another task required to understand their functions and the physiological consequences on bacterial pathogens. The functional studies of the modification enzymes and their physiological applications in bacteria is required to develop novel anti-microbial strategies. These studies require technologies such as LC-MS, RNA sequencing, High throughput sequencing (HTS) to account how tRNA modifications can regulate immune responses, antibiotic resistance, expression of virulence genes, and bacterial persistence. Recent findings about the role of tRNA modifications and their species-specificity paves information about novel molecular targets that could be used as tools for antibiotics or vaccines designed against highly resistant pathogens. </w:t>
      </w:r>
      <w:proofErr w:type="spellStart"/>
      <w:r>
        <w:rPr>
          <w:sz w:val="20"/>
          <w:szCs w:val="20"/>
          <w:lang w:val="en-GB"/>
        </w:rPr>
        <w:t>GidA</w:t>
      </w:r>
      <w:proofErr w:type="spellEnd"/>
      <w:r>
        <w:rPr>
          <w:sz w:val="20"/>
          <w:szCs w:val="20"/>
          <w:lang w:val="en-GB"/>
        </w:rPr>
        <w:t xml:space="preserve"> and </w:t>
      </w:r>
      <w:proofErr w:type="spellStart"/>
      <w:r>
        <w:rPr>
          <w:sz w:val="20"/>
          <w:szCs w:val="20"/>
          <w:lang w:val="en-GB"/>
        </w:rPr>
        <w:t>MnmE</w:t>
      </w:r>
      <w:proofErr w:type="spellEnd"/>
      <w:r>
        <w:rPr>
          <w:sz w:val="20"/>
          <w:szCs w:val="20"/>
          <w:lang w:val="en-GB"/>
        </w:rPr>
        <w:t xml:space="preserve"> have been proven essential for </w:t>
      </w:r>
      <w:r>
        <w:rPr>
          <w:i/>
          <w:iCs/>
          <w:sz w:val="20"/>
          <w:szCs w:val="20"/>
          <w:lang w:val="en-GB"/>
        </w:rPr>
        <w:t>S. pyogenes</w:t>
      </w:r>
      <w:r>
        <w:rPr>
          <w:sz w:val="20"/>
          <w:szCs w:val="20"/>
          <w:lang w:val="en-GB"/>
        </w:rPr>
        <w:t xml:space="preserve"> virulence, and they have been incorporated to make avirulent strains for use in live-attenuated vaccines [51].</w:t>
      </w:r>
    </w:p>
    <w:p w14:paraId="3EC84A65" w14:textId="5E1ECEF8" w:rsidR="000D60E8" w:rsidRDefault="00691F1B">
      <w:pPr>
        <w:pStyle w:val="NormalWeb"/>
        <w:spacing w:line="480" w:lineRule="auto"/>
        <w:ind w:firstLineChars="500" w:firstLine="1004"/>
        <w:jc w:val="both"/>
        <w:rPr>
          <w:sz w:val="20"/>
          <w:szCs w:val="20"/>
          <w:lang w:val="en-GB"/>
        </w:rPr>
      </w:pPr>
      <w:r>
        <w:rPr>
          <w:b/>
          <w:bCs/>
          <w:sz w:val="20"/>
          <w:szCs w:val="20"/>
          <w:lang w:val="en-GB"/>
        </w:rPr>
        <w:t xml:space="preserve"> </w:t>
      </w:r>
      <w:r>
        <w:rPr>
          <w:sz w:val="20"/>
          <w:szCs w:val="20"/>
          <w:lang w:val="en-GB"/>
        </w:rPr>
        <w:t xml:space="preserve">There is an irregularity in the essentiality of tRNA modification enzymes among the bacterial species. </w:t>
      </w:r>
      <w:proofErr w:type="spellStart"/>
      <w:r>
        <w:rPr>
          <w:sz w:val="20"/>
          <w:szCs w:val="20"/>
          <w:lang w:val="en-GB"/>
        </w:rPr>
        <w:t>tadA</w:t>
      </w:r>
      <w:proofErr w:type="spellEnd"/>
      <w:r>
        <w:rPr>
          <w:sz w:val="20"/>
          <w:szCs w:val="20"/>
          <w:lang w:val="en-GB"/>
        </w:rPr>
        <w:t xml:space="preserve">, which regulates the I34 modification, edits the mRNA for toxin/antitoxin system in </w:t>
      </w:r>
      <w:proofErr w:type="gramStart"/>
      <w:r>
        <w:rPr>
          <w:i/>
          <w:iCs/>
          <w:sz w:val="20"/>
          <w:szCs w:val="20"/>
          <w:lang w:val="en-GB"/>
        </w:rPr>
        <w:t>E.coli</w:t>
      </w:r>
      <w:proofErr w:type="gramEnd"/>
      <w:r>
        <w:rPr>
          <w:sz w:val="20"/>
          <w:szCs w:val="20"/>
          <w:lang w:val="en-GB"/>
        </w:rPr>
        <w:t>, but is not essential for the survival/pathogenicity of</w:t>
      </w:r>
      <w:r>
        <w:rPr>
          <w:i/>
          <w:iCs/>
          <w:sz w:val="20"/>
          <w:szCs w:val="20"/>
          <w:lang w:val="en-GB"/>
        </w:rPr>
        <w:t xml:space="preserve"> B. subtilis</w:t>
      </w:r>
      <w:r>
        <w:rPr>
          <w:sz w:val="20"/>
          <w:szCs w:val="20"/>
          <w:lang w:val="en-GB"/>
        </w:rPr>
        <w:t xml:space="preserve"> [52]. </w:t>
      </w:r>
      <w:proofErr w:type="spellStart"/>
      <w:r>
        <w:rPr>
          <w:sz w:val="20"/>
          <w:szCs w:val="20"/>
          <w:lang w:val="en-GB"/>
        </w:rPr>
        <w:t>Similarily</w:t>
      </w:r>
      <w:proofErr w:type="spellEnd"/>
      <w:r>
        <w:rPr>
          <w:sz w:val="20"/>
          <w:szCs w:val="20"/>
          <w:lang w:val="en-GB"/>
        </w:rPr>
        <w:t xml:space="preserve">, </w:t>
      </w:r>
      <w:proofErr w:type="spellStart"/>
      <w:r>
        <w:rPr>
          <w:sz w:val="20"/>
          <w:szCs w:val="20"/>
          <w:lang w:val="en-GB"/>
        </w:rPr>
        <w:t>trmD</w:t>
      </w:r>
      <w:proofErr w:type="spellEnd"/>
      <w:r>
        <w:rPr>
          <w:sz w:val="20"/>
          <w:szCs w:val="20"/>
          <w:lang w:val="en-GB"/>
        </w:rPr>
        <w:t xml:space="preserve"> introduces m</w:t>
      </w:r>
      <w:r>
        <w:rPr>
          <w:sz w:val="20"/>
          <w:szCs w:val="20"/>
          <w:vertAlign w:val="superscript"/>
          <w:lang w:val="en-GB"/>
        </w:rPr>
        <w:t>1</w:t>
      </w:r>
      <w:r>
        <w:rPr>
          <w:sz w:val="20"/>
          <w:szCs w:val="20"/>
          <w:lang w:val="en-GB"/>
        </w:rPr>
        <w:t xml:space="preserve">G37 modification in anticodon loop of most pathogenic bacteria, which confers broad spectrum antibiotic resistance, in contrast to the other enzymes </w:t>
      </w:r>
      <w:proofErr w:type="spellStart"/>
      <w:r>
        <w:rPr>
          <w:sz w:val="20"/>
          <w:szCs w:val="20"/>
          <w:lang w:val="en-GB"/>
        </w:rPr>
        <w:t>TsaDBEC</w:t>
      </w:r>
      <w:proofErr w:type="spellEnd"/>
      <w:r>
        <w:rPr>
          <w:sz w:val="20"/>
          <w:szCs w:val="20"/>
          <w:lang w:val="en-GB"/>
        </w:rPr>
        <w:t xml:space="preserve"> of t</w:t>
      </w:r>
      <w:r>
        <w:rPr>
          <w:sz w:val="20"/>
          <w:szCs w:val="20"/>
          <w:vertAlign w:val="superscript"/>
          <w:lang w:val="en-GB"/>
        </w:rPr>
        <w:t>6</w:t>
      </w:r>
      <w:r>
        <w:rPr>
          <w:sz w:val="20"/>
          <w:szCs w:val="20"/>
          <w:lang w:val="en-GB"/>
        </w:rPr>
        <w:t xml:space="preserve">A which doesn’t impart any resistance to most pathogenic species. Recent trends have targeted </w:t>
      </w:r>
      <w:proofErr w:type="spellStart"/>
      <w:r>
        <w:rPr>
          <w:sz w:val="20"/>
          <w:szCs w:val="20"/>
          <w:lang w:val="en-GB"/>
        </w:rPr>
        <w:t>TrmD</w:t>
      </w:r>
      <w:proofErr w:type="spellEnd"/>
      <w:r>
        <w:rPr>
          <w:sz w:val="20"/>
          <w:szCs w:val="20"/>
          <w:lang w:val="en-GB"/>
        </w:rPr>
        <w:t xml:space="preserve"> enzyme </w:t>
      </w:r>
      <w:proofErr w:type="spellStart"/>
      <w:r>
        <w:rPr>
          <w:sz w:val="20"/>
          <w:szCs w:val="20"/>
          <w:lang w:val="en-GB"/>
        </w:rPr>
        <w:t>whereTrmD</w:t>
      </w:r>
      <w:proofErr w:type="spellEnd"/>
      <w:r>
        <w:rPr>
          <w:sz w:val="20"/>
          <w:szCs w:val="20"/>
          <w:lang w:val="en-GB"/>
        </w:rPr>
        <w:t xml:space="preserve">-inhibiting molecular scaffolds from </w:t>
      </w:r>
      <w:r>
        <w:rPr>
          <w:i/>
          <w:iCs/>
          <w:sz w:val="20"/>
          <w:szCs w:val="20"/>
          <w:lang w:val="en-GB"/>
        </w:rPr>
        <w:t xml:space="preserve">P. aeruginosa </w:t>
      </w:r>
      <w:r>
        <w:rPr>
          <w:sz w:val="20"/>
          <w:szCs w:val="20"/>
          <w:lang w:val="en-GB"/>
        </w:rPr>
        <w:t xml:space="preserve">have been shown to exhibit antibacterial activity conferring combative approach for antibiotic resistance [53]. Antibiotics such as ciprofloxacin, trimethoprim etc. targets the deletion of </w:t>
      </w:r>
      <w:proofErr w:type="spellStart"/>
      <w:r>
        <w:rPr>
          <w:sz w:val="20"/>
          <w:szCs w:val="20"/>
        </w:rPr>
        <w:t>dusB</w:t>
      </w:r>
      <w:proofErr w:type="spellEnd"/>
      <w:r>
        <w:rPr>
          <w:sz w:val="20"/>
          <w:szCs w:val="20"/>
        </w:rPr>
        <w:t xml:space="preserve">, </w:t>
      </w:r>
      <w:proofErr w:type="spellStart"/>
      <w:r>
        <w:rPr>
          <w:sz w:val="20"/>
          <w:szCs w:val="20"/>
        </w:rPr>
        <w:t>truB</w:t>
      </w:r>
      <w:proofErr w:type="spellEnd"/>
      <w:r>
        <w:rPr>
          <w:sz w:val="20"/>
          <w:szCs w:val="20"/>
        </w:rPr>
        <w:t xml:space="preserve">, </w:t>
      </w:r>
      <w:proofErr w:type="spellStart"/>
      <w:r>
        <w:rPr>
          <w:sz w:val="20"/>
          <w:szCs w:val="20"/>
        </w:rPr>
        <w:t>trmB</w:t>
      </w:r>
      <w:proofErr w:type="spellEnd"/>
      <w:r>
        <w:rPr>
          <w:sz w:val="20"/>
          <w:szCs w:val="20"/>
        </w:rPr>
        <w:t xml:space="preserve"> and </w:t>
      </w:r>
      <w:proofErr w:type="spellStart"/>
      <w:r>
        <w:rPr>
          <w:sz w:val="20"/>
          <w:szCs w:val="20"/>
        </w:rPr>
        <w:t>trmH</w:t>
      </w:r>
      <w:proofErr w:type="spellEnd"/>
      <w:r>
        <w:rPr>
          <w:sz w:val="20"/>
          <w:szCs w:val="20"/>
          <w:lang w:val="en-GB"/>
        </w:rPr>
        <w:t xml:space="preserve"> of m</w:t>
      </w:r>
      <w:r>
        <w:rPr>
          <w:sz w:val="20"/>
          <w:szCs w:val="20"/>
          <w:vertAlign w:val="superscript"/>
          <w:lang w:val="en-GB"/>
        </w:rPr>
        <w:t>1</w:t>
      </w:r>
      <w:r>
        <w:rPr>
          <w:sz w:val="20"/>
          <w:szCs w:val="20"/>
          <w:lang w:val="en-GB"/>
        </w:rPr>
        <w:t>G37 modification but the mechanism is enzyme specific [54]</w:t>
      </w:r>
      <w:r>
        <w:rPr>
          <w:i/>
          <w:iCs/>
          <w:sz w:val="20"/>
          <w:szCs w:val="20"/>
          <w:lang w:val="en-GB"/>
        </w:rPr>
        <w:t xml:space="preserve">. E. coli </w:t>
      </w:r>
      <w:r>
        <w:rPr>
          <w:sz w:val="20"/>
          <w:szCs w:val="20"/>
          <w:lang w:val="en-GB"/>
        </w:rPr>
        <w:t xml:space="preserve">TusA enzyme has been suggested to be involved in Fe-S cluster assembly </w:t>
      </w:r>
      <w:r w:rsidR="006258E0">
        <w:rPr>
          <w:sz w:val="20"/>
          <w:szCs w:val="20"/>
          <w:lang w:val="en-GB"/>
        </w:rPr>
        <w:t xml:space="preserve">where its absence has been linked with </w:t>
      </w:r>
      <w:r>
        <w:rPr>
          <w:sz w:val="20"/>
          <w:szCs w:val="20"/>
          <w:lang w:val="en-GB"/>
        </w:rPr>
        <w:t>pleiotropic cellular effects. The pivotal role of modified tRNA species in microbial translation makes these molecules attractive targets for the development of antibiotics. s</w:t>
      </w:r>
      <w:r>
        <w:rPr>
          <w:sz w:val="20"/>
          <w:szCs w:val="20"/>
          <w:vertAlign w:val="superscript"/>
          <w:lang w:val="en-GB"/>
        </w:rPr>
        <w:t>2</w:t>
      </w:r>
      <w:r>
        <w:rPr>
          <w:sz w:val="20"/>
          <w:szCs w:val="20"/>
          <w:lang w:val="en-GB"/>
        </w:rPr>
        <w:t>U modification at wobble U34 position is very crucial for translation.  Any interruption in s</w:t>
      </w:r>
      <w:r>
        <w:rPr>
          <w:sz w:val="20"/>
          <w:szCs w:val="20"/>
          <w:vertAlign w:val="superscript"/>
          <w:lang w:val="en-GB"/>
        </w:rPr>
        <w:t>2</w:t>
      </w:r>
      <w:r>
        <w:rPr>
          <w:sz w:val="20"/>
          <w:szCs w:val="20"/>
          <w:lang w:val="en-GB"/>
        </w:rPr>
        <w:t xml:space="preserve">U modification leads to thiolation deficiency during which </w:t>
      </w:r>
      <w:proofErr w:type="spellStart"/>
      <w:r>
        <w:rPr>
          <w:sz w:val="20"/>
          <w:szCs w:val="20"/>
          <w:lang w:val="en-GB"/>
        </w:rPr>
        <w:t>thiolated</w:t>
      </w:r>
      <w:proofErr w:type="spellEnd"/>
      <w:r>
        <w:rPr>
          <w:sz w:val="20"/>
          <w:szCs w:val="20"/>
          <w:lang w:val="en-GB"/>
        </w:rPr>
        <w:t xml:space="preserve"> tRNA for Gln, Glu, </w:t>
      </w:r>
      <w:proofErr w:type="gramStart"/>
      <w:r>
        <w:rPr>
          <w:sz w:val="20"/>
          <w:szCs w:val="20"/>
          <w:lang w:val="en-GB"/>
        </w:rPr>
        <w:t>Lys</w:t>
      </w:r>
      <w:proofErr w:type="gramEnd"/>
      <w:r>
        <w:rPr>
          <w:sz w:val="20"/>
          <w:szCs w:val="20"/>
          <w:lang w:val="en-GB"/>
        </w:rPr>
        <w:t xml:space="preserve"> act as sensors of </w:t>
      </w:r>
      <w:proofErr w:type="spellStart"/>
      <w:r>
        <w:rPr>
          <w:sz w:val="20"/>
          <w:szCs w:val="20"/>
          <w:lang w:val="en-GB"/>
        </w:rPr>
        <w:t>sulfur</w:t>
      </w:r>
      <w:proofErr w:type="spellEnd"/>
      <w:r>
        <w:rPr>
          <w:sz w:val="20"/>
          <w:szCs w:val="20"/>
          <w:lang w:val="en-GB"/>
        </w:rPr>
        <w:t>-containing amino acid availability and modifying s</w:t>
      </w:r>
      <w:r>
        <w:rPr>
          <w:sz w:val="20"/>
          <w:szCs w:val="20"/>
          <w:vertAlign w:val="superscript"/>
          <w:lang w:val="en-GB"/>
        </w:rPr>
        <w:t>2</w:t>
      </w:r>
      <w:r>
        <w:rPr>
          <w:sz w:val="20"/>
          <w:szCs w:val="20"/>
          <w:lang w:val="en-GB"/>
        </w:rPr>
        <w:t>U to 5-methyl-2-thiouridine (xm</w:t>
      </w:r>
      <w:r>
        <w:rPr>
          <w:sz w:val="20"/>
          <w:szCs w:val="20"/>
          <w:vertAlign w:val="superscript"/>
          <w:lang w:val="en-GB"/>
        </w:rPr>
        <w:t>5</w:t>
      </w:r>
      <w:r>
        <w:rPr>
          <w:sz w:val="20"/>
          <w:szCs w:val="20"/>
          <w:lang w:val="en-GB"/>
        </w:rPr>
        <w:t>s</w:t>
      </w:r>
      <w:r>
        <w:rPr>
          <w:sz w:val="20"/>
          <w:szCs w:val="20"/>
          <w:vertAlign w:val="superscript"/>
          <w:lang w:val="en-GB"/>
        </w:rPr>
        <w:t>2</w:t>
      </w:r>
      <w:r>
        <w:rPr>
          <w:sz w:val="20"/>
          <w:szCs w:val="20"/>
          <w:lang w:val="en-GB"/>
        </w:rPr>
        <w:t xml:space="preserve">U), making it as marker for nutrient starvation in bacteria [55]. </w:t>
      </w:r>
    </w:p>
    <w:p w14:paraId="24DAE713" w14:textId="77777777" w:rsidR="000D60E8" w:rsidRDefault="00691F1B">
      <w:pPr>
        <w:pStyle w:val="NormalWeb"/>
        <w:spacing w:line="480" w:lineRule="auto"/>
        <w:ind w:firstLineChars="400" w:firstLine="800"/>
        <w:jc w:val="both"/>
        <w:rPr>
          <w:sz w:val="20"/>
          <w:szCs w:val="20"/>
          <w:lang w:val="en-GB"/>
        </w:rPr>
      </w:pPr>
      <w:r>
        <w:rPr>
          <w:sz w:val="20"/>
          <w:szCs w:val="20"/>
          <w:lang w:val="en-GB"/>
        </w:rPr>
        <w:t xml:space="preserve">Gram-negative pathogens </w:t>
      </w:r>
      <w:r>
        <w:rPr>
          <w:i/>
          <w:iCs/>
          <w:sz w:val="20"/>
          <w:szCs w:val="20"/>
          <w:lang w:val="en-GB"/>
        </w:rPr>
        <w:t xml:space="preserve">S. </w:t>
      </w:r>
      <w:proofErr w:type="spellStart"/>
      <w:r>
        <w:rPr>
          <w:i/>
          <w:iCs/>
          <w:sz w:val="20"/>
          <w:szCs w:val="20"/>
          <w:lang w:val="en-GB"/>
        </w:rPr>
        <w:t>flexneri</w:t>
      </w:r>
      <w:proofErr w:type="spellEnd"/>
      <w:r>
        <w:rPr>
          <w:i/>
          <w:iCs/>
          <w:sz w:val="20"/>
          <w:szCs w:val="20"/>
          <w:lang w:val="en-GB"/>
        </w:rPr>
        <w:t xml:space="preserve"> </w:t>
      </w:r>
      <w:r>
        <w:rPr>
          <w:sz w:val="20"/>
          <w:szCs w:val="20"/>
          <w:lang w:val="en-GB"/>
        </w:rPr>
        <w:t xml:space="preserve">requires </w:t>
      </w:r>
      <w:proofErr w:type="spellStart"/>
      <w:r>
        <w:rPr>
          <w:sz w:val="20"/>
          <w:szCs w:val="20"/>
          <w:lang w:val="en-GB"/>
        </w:rPr>
        <w:t>hypermodification</w:t>
      </w:r>
      <w:proofErr w:type="spellEnd"/>
      <w:r>
        <w:rPr>
          <w:sz w:val="20"/>
          <w:szCs w:val="20"/>
          <w:lang w:val="en-GB"/>
        </w:rPr>
        <w:t xml:space="preserve"> of m</w:t>
      </w:r>
      <w:r>
        <w:rPr>
          <w:sz w:val="20"/>
          <w:szCs w:val="20"/>
          <w:vertAlign w:val="superscript"/>
          <w:lang w:val="en-GB"/>
        </w:rPr>
        <w:t>1</w:t>
      </w:r>
      <w:r>
        <w:rPr>
          <w:sz w:val="20"/>
          <w:szCs w:val="20"/>
          <w:lang w:val="en-GB"/>
        </w:rPr>
        <w:t>A to ms</w:t>
      </w:r>
      <w:r>
        <w:rPr>
          <w:sz w:val="20"/>
          <w:szCs w:val="20"/>
          <w:vertAlign w:val="superscript"/>
          <w:lang w:val="en-GB"/>
        </w:rPr>
        <w:t>2</w:t>
      </w:r>
      <w:r>
        <w:rPr>
          <w:sz w:val="20"/>
          <w:szCs w:val="20"/>
          <w:lang w:val="en-GB"/>
        </w:rPr>
        <w:t>i</w:t>
      </w:r>
      <w:r>
        <w:rPr>
          <w:sz w:val="20"/>
          <w:szCs w:val="20"/>
          <w:vertAlign w:val="superscript"/>
          <w:lang w:val="en-GB"/>
        </w:rPr>
        <w:t>6</w:t>
      </w:r>
      <w:r>
        <w:rPr>
          <w:sz w:val="20"/>
          <w:szCs w:val="20"/>
          <w:lang w:val="en-GB"/>
        </w:rPr>
        <w:t xml:space="preserve">A, for the substantial expression of its virulence factors </w:t>
      </w:r>
      <w:proofErr w:type="spellStart"/>
      <w:r>
        <w:rPr>
          <w:sz w:val="20"/>
          <w:szCs w:val="20"/>
          <w:lang w:val="en-GB"/>
        </w:rPr>
        <w:t>virF</w:t>
      </w:r>
      <w:proofErr w:type="spellEnd"/>
      <w:r>
        <w:rPr>
          <w:sz w:val="20"/>
          <w:szCs w:val="20"/>
          <w:lang w:val="en-GB"/>
        </w:rPr>
        <w:t xml:space="preserve">, which is a marker implicated in </w:t>
      </w:r>
      <w:proofErr w:type="spellStart"/>
      <w:r>
        <w:rPr>
          <w:sz w:val="20"/>
          <w:szCs w:val="20"/>
          <w:lang w:val="en-GB"/>
        </w:rPr>
        <w:t>diarrhea</w:t>
      </w:r>
      <w:proofErr w:type="spellEnd"/>
      <w:r>
        <w:rPr>
          <w:sz w:val="20"/>
          <w:szCs w:val="20"/>
          <w:lang w:val="en-GB"/>
        </w:rPr>
        <w:t xml:space="preserve">. Absence </w:t>
      </w:r>
      <w:r>
        <w:rPr>
          <w:sz w:val="20"/>
          <w:szCs w:val="20"/>
          <w:lang w:val="en-GB"/>
        </w:rPr>
        <w:lastRenderedPageBreak/>
        <w:t xml:space="preserve">of the </w:t>
      </w:r>
      <w:proofErr w:type="spellStart"/>
      <w:r>
        <w:rPr>
          <w:sz w:val="20"/>
          <w:szCs w:val="20"/>
          <w:lang w:val="en-GB"/>
        </w:rPr>
        <w:t>hypermodification</w:t>
      </w:r>
      <w:proofErr w:type="spellEnd"/>
      <w:r>
        <w:rPr>
          <w:sz w:val="20"/>
          <w:szCs w:val="20"/>
          <w:lang w:val="en-GB"/>
        </w:rPr>
        <w:t xml:space="preserve"> results in poor translation of </w:t>
      </w:r>
      <w:proofErr w:type="spellStart"/>
      <w:r>
        <w:rPr>
          <w:sz w:val="20"/>
          <w:szCs w:val="20"/>
          <w:lang w:val="en-GB"/>
        </w:rPr>
        <w:t>virF</w:t>
      </w:r>
      <w:proofErr w:type="spellEnd"/>
      <w:r>
        <w:rPr>
          <w:sz w:val="20"/>
          <w:szCs w:val="20"/>
          <w:lang w:val="en-GB"/>
        </w:rPr>
        <w:t xml:space="preserve"> mRNA and reduces expression of other virulence genes. Similar results were observed with Q modification having deleterious effect on </w:t>
      </w:r>
      <w:r>
        <w:rPr>
          <w:i/>
          <w:iCs/>
          <w:sz w:val="20"/>
          <w:szCs w:val="20"/>
          <w:lang w:val="en-GB"/>
        </w:rPr>
        <w:t>Salmonella</w:t>
      </w:r>
      <w:r>
        <w:rPr>
          <w:sz w:val="20"/>
          <w:szCs w:val="20"/>
          <w:lang w:val="en-GB"/>
        </w:rPr>
        <w:t xml:space="preserve"> pathogenicity, despite both modifications having different </w:t>
      </w:r>
      <w:proofErr w:type="spellStart"/>
      <w:r>
        <w:rPr>
          <w:sz w:val="20"/>
          <w:szCs w:val="20"/>
          <w:lang w:val="en-GB"/>
        </w:rPr>
        <w:t>catalyzing</w:t>
      </w:r>
      <w:proofErr w:type="spellEnd"/>
      <w:r>
        <w:rPr>
          <w:sz w:val="20"/>
          <w:szCs w:val="20"/>
          <w:lang w:val="en-GB"/>
        </w:rPr>
        <w:t xml:space="preserve"> enzymes. Hence, a complete understanding of the unique reaction mechanisms these enzymes and their machinery is necessary for upstream application as antimicrobial therapeutic targets.</w:t>
      </w:r>
    </w:p>
    <w:p w14:paraId="7CDF8A55" w14:textId="77777777" w:rsidR="000D60E8" w:rsidRDefault="00691F1B">
      <w:pPr>
        <w:pStyle w:val="NormalWeb"/>
        <w:numPr>
          <w:ilvl w:val="0"/>
          <w:numId w:val="3"/>
        </w:numPr>
        <w:spacing w:line="480" w:lineRule="auto"/>
        <w:jc w:val="both"/>
        <w:rPr>
          <w:b/>
          <w:bCs/>
          <w:sz w:val="20"/>
          <w:szCs w:val="20"/>
          <w:lang w:val="en-GB"/>
        </w:rPr>
      </w:pPr>
      <w:r>
        <w:rPr>
          <w:b/>
          <w:bCs/>
          <w:sz w:val="20"/>
          <w:szCs w:val="20"/>
          <w:lang w:val="en-GB"/>
        </w:rPr>
        <w:t xml:space="preserve">CONCLUDING REMARKS </w:t>
      </w:r>
    </w:p>
    <w:p w14:paraId="26CAD531" w14:textId="77777777" w:rsidR="000D60E8" w:rsidRDefault="00691F1B">
      <w:pPr>
        <w:pStyle w:val="NormalWeb"/>
        <w:spacing w:line="480" w:lineRule="auto"/>
        <w:jc w:val="both"/>
        <w:rPr>
          <w:sz w:val="20"/>
          <w:szCs w:val="20"/>
          <w:lang w:val="en-GB"/>
        </w:rPr>
      </w:pPr>
      <w:r>
        <w:rPr>
          <w:sz w:val="20"/>
          <w:szCs w:val="20"/>
          <w:lang w:val="en-GB"/>
        </w:rPr>
        <w:t>Transfer RNA (tRNA) modifications are essential for ensuring accurate codon recognition and efficient protein translation. In pathogenic bacteria, these modifications are dynamically regulated in response to environmental stimuli, facilitating adaptation and survival within host environments. Specific tRNA modifications have been shown to enhance the expression of virulence factors, thereby promoting bacterial infectivity. Environmental factors, including nutrient availability and stress conditions, significantly influence tRNA modification levels, thereby affecting bacterial physiology, growth dynamics, and pathogenic potential. Investigating the influence of these environmental triggers on tRNA modification pathways provides critical insights into bacterial adaptive mechanisms during infection.</w:t>
      </w:r>
    </w:p>
    <w:p w14:paraId="4E618B72" w14:textId="77777777" w:rsidR="000D60E8" w:rsidRDefault="00691F1B">
      <w:pPr>
        <w:pStyle w:val="NormalWeb"/>
        <w:spacing w:line="480" w:lineRule="auto"/>
        <w:ind w:firstLineChars="400" w:firstLine="800"/>
        <w:jc w:val="both"/>
        <w:rPr>
          <w:sz w:val="20"/>
          <w:szCs w:val="20"/>
          <w:lang w:val="en-GB"/>
        </w:rPr>
      </w:pPr>
      <w:r>
        <w:rPr>
          <w:sz w:val="20"/>
          <w:szCs w:val="20"/>
          <w:lang w:val="en-GB"/>
        </w:rPr>
        <w:t>Given the central role of tRNA modifications in regulating bacterial virulence, the enzymes responsible for these modifications have emerged as promising targets for the development of novel antibacterial therapies. Inhibition of these enzymes disrupts tRNA modification patterns, impairing translational fidelity and reducing pathogenicity. This strategy is particularly promising in addressing antibiotic-resistant bacterial strains. Recent advancements in analytical techniques, such as high-throughput mass spectrometry, have facilitated precise quantification of tRNA modifications, uncovering their diverse and regulatory functions in bacterial physiology. Studies further reveal that tRNA modifications serve as pivotal regulators of gene expression at the translational level, particularly during host-pathogen interactions.</w:t>
      </w:r>
    </w:p>
    <w:p w14:paraId="0F2F7BAB" w14:textId="77777777" w:rsidR="000D60E8" w:rsidRDefault="00691F1B">
      <w:pPr>
        <w:pStyle w:val="NormalWeb"/>
        <w:spacing w:line="480" w:lineRule="auto"/>
        <w:ind w:firstLineChars="300" w:firstLine="600"/>
        <w:jc w:val="both"/>
        <w:rPr>
          <w:sz w:val="20"/>
          <w:szCs w:val="20"/>
          <w:lang w:val="en-GB"/>
        </w:rPr>
      </w:pPr>
      <w:r>
        <w:rPr>
          <w:sz w:val="20"/>
          <w:szCs w:val="20"/>
          <w:lang w:val="en-GB"/>
        </w:rPr>
        <w:t xml:space="preserve">Beyond their canonical roles in translation, tRNA modifications have been implicated in various cellular processes, including biofilm formation and bacterial virulence. These non-traditional roles highlight the potential of targeting tRNA modification pathways to develop antimicrobial peptides and other therapeutic agents that disrupt bacterial pathogenic processes. In conclusion, </w:t>
      </w:r>
      <w:r>
        <w:rPr>
          <w:sz w:val="20"/>
          <w:szCs w:val="20"/>
          <w:lang w:val="en-GB"/>
        </w:rPr>
        <w:lastRenderedPageBreak/>
        <w:t xml:space="preserve">targeting tRNA modification enzymes offers a compelling strategy for antibiotic development and the design of innovative antibacterial interventions. Continued research into the molecular mechanisms underpinning these modifications will pave the way for novel approaches to combat bacterial infections, including those caused by multidrug-resistant pathogens. Hence, more studies are needed to determine if these enzymes regulate the specific genes and proteins identified for the pathogenic processes these enzymes are involved in, or if alterations in tRNA modifications result in pleiotropic phenotypes. In turn, these observations could help establish a more definitive link between tRNA modification and bacterial virulence. </w:t>
      </w:r>
    </w:p>
    <w:p w14:paraId="69332556" w14:textId="6A0914CA" w:rsidR="000D60E8" w:rsidRPr="004B2665" w:rsidRDefault="00691F1B">
      <w:pPr>
        <w:pStyle w:val="NormalWeb"/>
        <w:spacing w:line="480" w:lineRule="auto"/>
        <w:jc w:val="both"/>
        <w:rPr>
          <w:b/>
          <w:bCs/>
          <w:sz w:val="20"/>
          <w:szCs w:val="20"/>
          <w:lang w:val="en-GB"/>
        </w:rPr>
      </w:pPr>
      <w:r>
        <w:rPr>
          <w:b/>
          <w:bCs/>
          <w:sz w:val="20"/>
          <w:szCs w:val="20"/>
          <w:lang w:val="en-GB"/>
        </w:rPr>
        <w:t>ACKNOWLEDGEMENT</w:t>
      </w:r>
      <w:r w:rsidR="004B2665">
        <w:rPr>
          <w:b/>
          <w:bCs/>
          <w:sz w:val="20"/>
          <w:szCs w:val="20"/>
          <w:lang w:val="en-GB"/>
        </w:rPr>
        <w:t xml:space="preserve"> </w:t>
      </w:r>
      <w:r w:rsidR="0005095A">
        <w:rPr>
          <w:b/>
          <w:bCs/>
          <w:sz w:val="20"/>
          <w:szCs w:val="20"/>
          <w:lang w:val="en-GB"/>
        </w:rPr>
        <w:t xml:space="preserve">   </w:t>
      </w:r>
      <w:r>
        <w:rPr>
          <w:sz w:val="20"/>
          <w:szCs w:val="20"/>
          <w:lang w:val="en-GB"/>
        </w:rPr>
        <w:t>Swati Dixit would like to thank Prof. Wenhua Zhang, Lanzhou University, China for helpful discussions.</w:t>
      </w:r>
    </w:p>
    <w:p w14:paraId="1B4C427D" w14:textId="6EAF222B" w:rsidR="004B2665" w:rsidRPr="00EB2FF2" w:rsidRDefault="004B2665">
      <w:pPr>
        <w:pStyle w:val="NormalWeb"/>
        <w:spacing w:line="480" w:lineRule="auto"/>
        <w:jc w:val="both"/>
        <w:rPr>
          <w:sz w:val="20"/>
          <w:szCs w:val="20"/>
          <w:lang w:val="en-GB"/>
        </w:rPr>
      </w:pPr>
      <w:r w:rsidRPr="004B2665">
        <w:rPr>
          <w:b/>
          <w:bCs/>
          <w:sz w:val="20"/>
          <w:szCs w:val="20"/>
          <w:lang w:val="en-GB"/>
        </w:rPr>
        <w:t>ETHICS</w:t>
      </w:r>
      <w:r w:rsidR="00EB2FF2">
        <w:rPr>
          <w:b/>
          <w:bCs/>
          <w:sz w:val="20"/>
          <w:szCs w:val="20"/>
          <w:lang w:val="en-GB"/>
        </w:rPr>
        <w:t xml:space="preserve">     </w:t>
      </w:r>
      <w:r w:rsidR="00EB2FF2" w:rsidRPr="00EB2FF2">
        <w:rPr>
          <w:sz w:val="20"/>
          <w:szCs w:val="20"/>
          <w:lang w:val="en-GB"/>
        </w:rPr>
        <w:t>Not applicable</w:t>
      </w:r>
    </w:p>
    <w:p w14:paraId="1D3DCFDC" w14:textId="063130EB" w:rsidR="004B2665" w:rsidRPr="00EB2FF2" w:rsidRDefault="004B2665">
      <w:pPr>
        <w:pStyle w:val="NormalWeb"/>
        <w:spacing w:line="480" w:lineRule="auto"/>
        <w:jc w:val="both"/>
        <w:rPr>
          <w:sz w:val="20"/>
          <w:szCs w:val="20"/>
          <w:lang w:val="en-GB"/>
        </w:rPr>
      </w:pPr>
      <w:r w:rsidRPr="004B2665">
        <w:rPr>
          <w:b/>
          <w:bCs/>
          <w:sz w:val="20"/>
          <w:szCs w:val="20"/>
          <w:lang w:val="en-GB"/>
        </w:rPr>
        <w:t>CONSENT TO PARTICIPATE</w:t>
      </w:r>
      <w:r w:rsidR="00EB2FF2">
        <w:rPr>
          <w:b/>
          <w:bCs/>
          <w:sz w:val="20"/>
          <w:szCs w:val="20"/>
          <w:lang w:val="en-GB"/>
        </w:rPr>
        <w:t xml:space="preserve">     </w:t>
      </w:r>
      <w:r w:rsidR="00EB2FF2" w:rsidRPr="00EB2FF2">
        <w:rPr>
          <w:sz w:val="20"/>
          <w:szCs w:val="20"/>
          <w:lang w:val="en-GB"/>
        </w:rPr>
        <w:t>Not applicable</w:t>
      </w:r>
    </w:p>
    <w:p w14:paraId="2AC11065" w14:textId="1919ABBD" w:rsidR="003746BE" w:rsidRPr="00EB2FF2" w:rsidRDefault="004B2665">
      <w:pPr>
        <w:pStyle w:val="NormalWeb"/>
        <w:spacing w:line="480" w:lineRule="auto"/>
        <w:jc w:val="both"/>
        <w:rPr>
          <w:sz w:val="20"/>
          <w:szCs w:val="20"/>
          <w:lang w:val="en-GB"/>
        </w:rPr>
      </w:pPr>
      <w:r w:rsidRPr="004B2665">
        <w:rPr>
          <w:b/>
          <w:bCs/>
          <w:sz w:val="20"/>
          <w:szCs w:val="20"/>
          <w:lang w:val="en-GB"/>
        </w:rPr>
        <w:t xml:space="preserve"> CONSENT TO PUBLISH DECLARATIONS</w:t>
      </w:r>
      <w:r w:rsidR="00EB2FF2">
        <w:rPr>
          <w:b/>
          <w:bCs/>
          <w:sz w:val="20"/>
          <w:szCs w:val="20"/>
          <w:lang w:val="en-GB"/>
        </w:rPr>
        <w:t xml:space="preserve">    </w:t>
      </w:r>
      <w:r w:rsidRPr="004B2665">
        <w:rPr>
          <w:b/>
          <w:bCs/>
          <w:sz w:val="20"/>
          <w:szCs w:val="20"/>
          <w:lang w:val="en-GB"/>
        </w:rPr>
        <w:t xml:space="preserve"> </w:t>
      </w:r>
      <w:r w:rsidR="00EB2FF2" w:rsidRPr="00EB2FF2">
        <w:rPr>
          <w:sz w:val="20"/>
          <w:szCs w:val="20"/>
          <w:lang w:val="en-GB"/>
        </w:rPr>
        <w:t>Not applicable</w:t>
      </w:r>
    </w:p>
    <w:p w14:paraId="35026DCF" w14:textId="1032847D" w:rsidR="00DE4E24" w:rsidRPr="00EB2FF2" w:rsidRDefault="00691F1B">
      <w:pPr>
        <w:pStyle w:val="NormalWeb"/>
        <w:spacing w:line="480" w:lineRule="auto"/>
        <w:jc w:val="both"/>
        <w:rPr>
          <w:b/>
          <w:bCs/>
          <w:sz w:val="20"/>
          <w:szCs w:val="20"/>
          <w:lang w:val="en-GB"/>
        </w:rPr>
      </w:pPr>
      <w:r>
        <w:rPr>
          <w:b/>
          <w:bCs/>
          <w:sz w:val="20"/>
          <w:szCs w:val="20"/>
          <w:lang w:val="en-GB"/>
        </w:rPr>
        <w:t>FUNDING</w:t>
      </w:r>
      <w:r w:rsidR="00EB2FF2">
        <w:rPr>
          <w:b/>
          <w:bCs/>
          <w:sz w:val="20"/>
          <w:szCs w:val="20"/>
          <w:lang w:val="en-GB"/>
        </w:rPr>
        <w:t xml:space="preserve">    </w:t>
      </w:r>
      <w:r w:rsidR="009159EE">
        <w:rPr>
          <w:sz w:val="20"/>
          <w:szCs w:val="20"/>
          <w:lang w:val="en-GB"/>
        </w:rPr>
        <w:t>No funding was received for th</w:t>
      </w:r>
      <w:r w:rsidR="00580092">
        <w:rPr>
          <w:sz w:val="20"/>
          <w:szCs w:val="20"/>
          <w:lang w:val="en-GB"/>
        </w:rPr>
        <w:t>is manuscript.</w:t>
      </w:r>
    </w:p>
    <w:p w14:paraId="63ADC08B" w14:textId="5B06BB63" w:rsidR="00DF50FE" w:rsidRPr="00DF50FE" w:rsidRDefault="00DF50FE" w:rsidP="00DF50FE">
      <w:pPr>
        <w:pStyle w:val="NormalWeb"/>
        <w:spacing w:line="480" w:lineRule="auto"/>
        <w:jc w:val="both"/>
        <w:rPr>
          <w:b/>
          <w:bCs/>
          <w:sz w:val="20"/>
          <w:szCs w:val="20"/>
          <w:lang w:val="en-GB"/>
        </w:rPr>
      </w:pPr>
      <w:r>
        <w:rPr>
          <w:b/>
          <w:bCs/>
          <w:sz w:val="20"/>
          <w:szCs w:val="20"/>
          <w:lang w:val="en-GB"/>
        </w:rPr>
        <w:t>REFERENCES</w:t>
      </w:r>
    </w:p>
    <w:p w14:paraId="1BC07E99"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Pollo-Oliveira L, de Crecy-Lagard V. Can protein expression be regulated by modulation of tRNA modification profiles? </w:t>
      </w:r>
      <w:proofErr w:type="spellStart"/>
      <w:r>
        <w:rPr>
          <w:rFonts w:ascii="Times New Roman" w:hAnsi="Times New Roman" w:cs="Times New Roman"/>
          <w:i/>
          <w:iCs/>
          <w:sz w:val="20"/>
          <w:szCs w:val="20"/>
          <w:lang w:val="en-GB"/>
        </w:rPr>
        <w:t>Biochem</w:t>
      </w:r>
      <w:proofErr w:type="spellEnd"/>
      <w:r>
        <w:rPr>
          <w:rFonts w:ascii="Times New Roman" w:hAnsi="Times New Roman" w:cs="Times New Roman"/>
          <w:sz w:val="20"/>
          <w:szCs w:val="20"/>
          <w:lang w:val="en-GB"/>
        </w:rPr>
        <w:t>. 2019; 58: 355–362.</w:t>
      </w:r>
    </w:p>
    <w:p w14:paraId="42C56EDA"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Antoine L, Bahena-Ceron R, Devi </w:t>
      </w:r>
      <w:proofErr w:type="spellStart"/>
      <w:r>
        <w:rPr>
          <w:rFonts w:ascii="Times New Roman" w:hAnsi="Times New Roman" w:cs="Times New Roman"/>
          <w:sz w:val="20"/>
          <w:szCs w:val="20"/>
          <w:lang w:val="en-GB"/>
        </w:rPr>
        <w:t>Bunwaree</w:t>
      </w:r>
      <w:proofErr w:type="spellEnd"/>
      <w:r>
        <w:rPr>
          <w:rFonts w:ascii="Times New Roman" w:hAnsi="Times New Roman" w:cs="Times New Roman"/>
          <w:sz w:val="20"/>
          <w:szCs w:val="20"/>
          <w:lang w:val="en-GB"/>
        </w:rPr>
        <w:t xml:space="preserve"> H, </w:t>
      </w:r>
      <w:proofErr w:type="spellStart"/>
      <w:r>
        <w:rPr>
          <w:rFonts w:ascii="Times New Roman" w:hAnsi="Times New Roman" w:cs="Times New Roman"/>
          <w:sz w:val="20"/>
          <w:szCs w:val="20"/>
          <w:lang w:val="en-GB"/>
        </w:rPr>
        <w:t>Gobry</w:t>
      </w:r>
      <w:proofErr w:type="spellEnd"/>
      <w:r>
        <w:rPr>
          <w:rFonts w:ascii="Times New Roman" w:hAnsi="Times New Roman" w:cs="Times New Roman"/>
          <w:sz w:val="20"/>
          <w:szCs w:val="20"/>
          <w:lang w:val="en-GB"/>
        </w:rPr>
        <w:t xml:space="preserve"> M, </w:t>
      </w:r>
      <w:proofErr w:type="spellStart"/>
      <w:r>
        <w:rPr>
          <w:rFonts w:ascii="Times New Roman" w:hAnsi="Times New Roman" w:cs="Times New Roman"/>
          <w:sz w:val="20"/>
          <w:szCs w:val="20"/>
          <w:lang w:val="en-GB"/>
        </w:rPr>
        <w:t>Loegler</w:t>
      </w:r>
      <w:proofErr w:type="spellEnd"/>
      <w:r>
        <w:rPr>
          <w:rFonts w:ascii="Times New Roman" w:hAnsi="Times New Roman" w:cs="Times New Roman"/>
          <w:sz w:val="20"/>
          <w:szCs w:val="20"/>
          <w:lang w:val="en-GB"/>
        </w:rPr>
        <w:t xml:space="preserve"> V, Romby P, Marzi S. RNA Modifications in Pathogenic Bacteria: Impact on Host Adaptation and Virulence. </w:t>
      </w:r>
      <w:r>
        <w:rPr>
          <w:rFonts w:ascii="Times New Roman" w:hAnsi="Times New Roman" w:cs="Times New Roman"/>
          <w:i/>
          <w:iCs/>
          <w:sz w:val="20"/>
          <w:szCs w:val="20"/>
          <w:lang w:val="en-GB"/>
        </w:rPr>
        <w:t xml:space="preserve">Genes (Basel). </w:t>
      </w:r>
      <w:r>
        <w:rPr>
          <w:rFonts w:ascii="Times New Roman" w:hAnsi="Times New Roman" w:cs="Times New Roman"/>
          <w:sz w:val="20"/>
          <w:szCs w:val="20"/>
          <w:lang w:val="en-GB"/>
        </w:rPr>
        <w:t>2021; 12(8):1125.</w:t>
      </w:r>
    </w:p>
    <w:p w14:paraId="2B3A6EAC"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Edwards AM, Addo MA, Dos Santos PC. Extracurricular Functions of tRNA Modifications in Microorganisms. </w:t>
      </w:r>
      <w:r>
        <w:rPr>
          <w:rFonts w:ascii="Times New Roman" w:hAnsi="Times New Roman" w:cs="Times New Roman"/>
          <w:i/>
          <w:iCs/>
          <w:sz w:val="20"/>
          <w:szCs w:val="20"/>
          <w:lang w:val="en-GB"/>
        </w:rPr>
        <w:t>Genes (Basel).</w:t>
      </w:r>
      <w:r>
        <w:rPr>
          <w:rFonts w:ascii="Times New Roman" w:hAnsi="Times New Roman" w:cs="Times New Roman"/>
          <w:sz w:val="20"/>
          <w:szCs w:val="20"/>
          <w:lang w:val="en-GB"/>
        </w:rPr>
        <w:t xml:space="preserve"> 2020; 11(8):907.</w:t>
      </w:r>
    </w:p>
    <w:p w14:paraId="7BB48F47"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eastAsia="Consolas" w:hAnsi="Times New Roman" w:cs="Times New Roman"/>
          <w:color w:val="1B1B1B"/>
          <w:sz w:val="20"/>
          <w:szCs w:val="20"/>
          <w:shd w:val="clear" w:color="auto" w:fill="FFFFFF"/>
        </w:rPr>
        <w:t xml:space="preserve">Cui W, Zhao D, Jiang J, Tang F, Zhang C, Duan C. tRNA Modifications and Modifying Enzymes in Disease, the Potential Therapeutic Targets. </w:t>
      </w:r>
      <w:r>
        <w:rPr>
          <w:rFonts w:ascii="Times New Roman" w:eastAsia="Consolas" w:hAnsi="Times New Roman" w:cs="Times New Roman"/>
          <w:i/>
          <w:iCs/>
          <w:color w:val="1B1B1B"/>
          <w:sz w:val="20"/>
          <w:szCs w:val="20"/>
          <w:shd w:val="clear" w:color="auto" w:fill="FFFFFF"/>
        </w:rPr>
        <w:t xml:space="preserve">Int J </w:t>
      </w:r>
      <w:proofErr w:type="spellStart"/>
      <w:r>
        <w:rPr>
          <w:rFonts w:ascii="Times New Roman" w:eastAsia="Consolas" w:hAnsi="Times New Roman" w:cs="Times New Roman"/>
          <w:i/>
          <w:iCs/>
          <w:color w:val="1B1B1B"/>
          <w:sz w:val="20"/>
          <w:szCs w:val="20"/>
          <w:shd w:val="clear" w:color="auto" w:fill="FFFFFF"/>
        </w:rPr>
        <w:t>Biol</w:t>
      </w:r>
      <w:proofErr w:type="spellEnd"/>
      <w:r>
        <w:rPr>
          <w:rFonts w:ascii="Times New Roman" w:eastAsia="Consolas" w:hAnsi="Times New Roman" w:cs="Times New Roman"/>
          <w:i/>
          <w:iCs/>
          <w:color w:val="1B1B1B"/>
          <w:sz w:val="20"/>
          <w:szCs w:val="20"/>
          <w:shd w:val="clear" w:color="auto" w:fill="FFFFFF"/>
        </w:rPr>
        <w:t xml:space="preserve"> Sci. </w:t>
      </w:r>
      <w:r>
        <w:rPr>
          <w:rFonts w:ascii="Times New Roman" w:eastAsia="Consolas" w:hAnsi="Times New Roman" w:cs="Times New Roman"/>
          <w:color w:val="1B1B1B"/>
          <w:sz w:val="20"/>
          <w:szCs w:val="20"/>
          <w:shd w:val="clear" w:color="auto" w:fill="FFFFFF"/>
        </w:rPr>
        <w:t>2023</w:t>
      </w:r>
      <w:r>
        <w:rPr>
          <w:rFonts w:ascii="Times New Roman" w:eastAsia="Consolas" w:hAnsi="Times New Roman" w:cs="Times New Roman"/>
          <w:color w:val="1B1B1B"/>
          <w:sz w:val="20"/>
          <w:szCs w:val="20"/>
          <w:shd w:val="clear" w:color="auto" w:fill="FFFFFF"/>
          <w:lang w:val="en-GB"/>
        </w:rPr>
        <w:t xml:space="preserve">; </w:t>
      </w:r>
      <w:r>
        <w:rPr>
          <w:rFonts w:ascii="Times New Roman" w:eastAsia="Consolas" w:hAnsi="Times New Roman" w:cs="Times New Roman"/>
          <w:color w:val="1B1B1B"/>
          <w:sz w:val="20"/>
          <w:szCs w:val="20"/>
          <w:shd w:val="clear" w:color="auto" w:fill="FFFFFF"/>
        </w:rPr>
        <w:t>19(4):1146-1162.</w:t>
      </w:r>
    </w:p>
    <w:p w14:paraId="58E98BFB"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cs="Times New Roman"/>
          <w:sz w:val="20"/>
          <w:szCs w:val="20"/>
        </w:rPr>
        <w:lastRenderedPageBreak/>
        <w:t xml:space="preserve">Yared MJ, </w:t>
      </w:r>
      <w:proofErr w:type="spellStart"/>
      <w:r>
        <w:rPr>
          <w:rFonts w:ascii="Times New Roman" w:hAnsi="Times New Roman" w:cs="Times New Roman"/>
          <w:sz w:val="20"/>
          <w:szCs w:val="20"/>
        </w:rPr>
        <w:t>Marcelot</w:t>
      </w:r>
      <w:proofErr w:type="spellEnd"/>
      <w:r>
        <w:rPr>
          <w:rFonts w:ascii="Times New Roman" w:hAnsi="Times New Roman" w:cs="Times New Roman"/>
          <w:sz w:val="20"/>
          <w:szCs w:val="20"/>
        </w:rPr>
        <w:t xml:space="preserve"> A, Barraud P. Beyond the </w:t>
      </w:r>
      <w:r>
        <w:rPr>
          <w:rFonts w:ascii="Times New Roman" w:hAnsi="Times New Roman" w:cs="Times New Roman"/>
          <w:sz w:val="20"/>
          <w:szCs w:val="20"/>
          <w:lang w:val="en-GB"/>
        </w:rPr>
        <w:t>a</w:t>
      </w:r>
      <w:proofErr w:type="spellStart"/>
      <w:r>
        <w:rPr>
          <w:rFonts w:ascii="Times New Roman" w:hAnsi="Times New Roman" w:cs="Times New Roman"/>
          <w:sz w:val="20"/>
          <w:szCs w:val="20"/>
        </w:rPr>
        <w:t>nticodon</w:t>
      </w:r>
      <w:proofErr w:type="spellEnd"/>
      <w:r>
        <w:rPr>
          <w:rFonts w:ascii="Times New Roman" w:hAnsi="Times New Roman" w:cs="Times New Roman"/>
          <w:sz w:val="20"/>
          <w:szCs w:val="20"/>
        </w:rPr>
        <w:t xml:space="preserve">: tRNA Core modifications and their impact on structure, translation and stress adaptation. </w:t>
      </w:r>
      <w:r>
        <w:rPr>
          <w:rFonts w:ascii="Times New Roman" w:hAnsi="Times New Roman" w:cs="Times New Roman"/>
          <w:i/>
          <w:iCs/>
          <w:sz w:val="20"/>
          <w:szCs w:val="20"/>
        </w:rPr>
        <w:t>Genes (Basel).</w:t>
      </w:r>
      <w:r>
        <w:rPr>
          <w:rFonts w:ascii="Times New Roman" w:hAnsi="Times New Roman" w:cs="Times New Roman"/>
          <w:sz w:val="20"/>
          <w:szCs w:val="20"/>
        </w:rPr>
        <w:t xml:space="preserve"> 2024;</w:t>
      </w:r>
      <w:r>
        <w:rPr>
          <w:rFonts w:ascii="Times New Roman" w:hAnsi="Times New Roman" w:cs="Times New Roman"/>
          <w:sz w:val="20"/>
          <w:szCs w:val="20"/>
          <w:lang w:val="en-GB"/>
        </w:rPr>
        <w:t xml:space="preserve"> </w:t>
      </w:r>
      <w:r>
        <w:rPr>
          <w:rFonts w:ascii="Times New Roman" w:hAnsi="Times New Roman" w:cs="Times New Roman"/>
          <w:sz w:val="20"/>
          <w:szCs w:val="20"/>
        </w:rPr>
        <w:t>15(3):374.</w:t>
      </w:r>
    </w:p>
    <w:p w14:paraId="12ABF953" w14:textId="77777777" w:rsidR="00DF50FE" w:rsidRDefault="00DF50FE" w:rsidP="00DF50FE">
      <w:pPr>
        <w:numPr>
          <w:ilvl w:val="0"/>
          <w:numId w:val="4"/>
        </w:numPr>
        <w:tabs>
          <w:tab w:val="clear" w:pos="425"/>
        </w:tabs>
        <w:spacing w:line="480" w:lineRule="auto"/>
        <w:jc w:val="both"/>
        <w:rPr>
          <w:rFonts w:ascii="Times New Roman" w:hAnsi="Times New Roman" w:cs="Times New Roman"/>
          <w:b/>
          <w:bCs/>
          <w:sz w:val="20"/>
          <w:szCs w:val="20"/>
          <w:lang w:val="en-GB"/>
        </w:rPr>
      </w:pPr>
      <w:r>
        <w:rPr>
          <w:rFonts w:ascii="Times New Roman" w:hAnsi="Times New Roman" w:cs="Times New Roman"/>
          <w:sz w:val="20"/>
          <w:szCs w:val="20"/>
        </w:rPr>
        <w:t xml:space="preserve">Clifton BE, Fariz MA, Uechi GI, Laurino P. Evolutionary repair reveals an unexpected role of the tRNA modification m1G37 in aminoacylation. </w:t>
      </w:r>
      <w:r>
        <w:rPr>
          <w:rFonts w:ascii="Times New Roman" w:hAnsi="Times New Roman" w:cs="Times New Roman"/>
          <w:i/>
          <w:iCs/>
          <w:sz w:val="20"/>
          <w:szCs w:val="20"/>
        </w:rPr>
        <w:t>Nucleic Acids Res</w:t>
      </w:r>
      <w:r>
        <w:rPr>
          <w:rFonts w:ascii="Times New Roman" w:hAnsi="Times New Roman" w:cs="Times New Roman"/>
          <w:sz w:val="20"/>
          <w:szCs w:val="20"/>
        </w:rPr>
        <w:t>. 2021;</w:t>
      </w:r>
      <w:r>
        <w:rPr>
          <w:rFonts w:ascii="Times New Roman" w:hAnsi="Times New Roman" w:cs="Times New Roman"/>
          <w:sz w:val="20"/>
          <w:szCs w:val="20"/>
          <w:lang w:val="en-GB"/>
        </w:rPr>
        <w:t xml:space="preserve"> </w:t>
      </w:r>
      <w:r>
        <w:rPr>
          <w:rFonts w:ascii="Times New Roman" w:hAnsi="Times New Roman" w:cs="Times New Roman"/>
          <w:sz w:val="20"/>
          <w:szCs w:val="20"/>
        </w:rPr>
        <w:t>49(21):12467-12485</w:t>
      </w:r>
      <w:r>
        <w:rPr>
          <w:rFonts w:ascii="Times New Roman" w:hAnsi="Times New Roman" w:cs="Times New Roman"/>
          <w:sz w:val="20"/>
          <w:szCs w:val="20"/>
          <w:lang w:val="en-GB"/>
        </w:rPr>
        <w:t>.</w:t>
      </w:r>
    </w:p>
    <w:p w14:paraId="6A889029" w14:textId="77777777" w:rsidR="00DF50FE" w:rsidRDefault="00DF50FE" w:rsidP="00DF50FE">
      <w:pPr>
        <w:numPr>
          <w:ilvl w:val="0"/>
          <w:numId w:val="4"/>
        </w:numPr>
        <w:spacing w:line="480" w:lineRule="auto"/>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t>Vangaveti</w:t>
      </w:r>
      <w:proofErr w:type="spellEnd"/>
      <w:r>
        <w:rPr>
          <w:rFonts w:ascii="Times New Roman" w:hAnsi="Times New Roman" w:cs="Times New Roman"/>
          <w:sz w:val="20"/>
          <w:szCs w:val="20"/>
          <w:lang w:val="en-GB"/>
        </w:rPr>
        <w:t xml:space="preserve"> S, Cantara WA, Agris PF et al. A Structural Basis for Restricted Codon Recognition Mediated by 2-thiocytidine in tRNA Containing a Wobble Position Inosine. </w:t>
      </w:r>
      <w:r>
        <w:rPr>
          <w:rFonts w:ascii="Times New Roman" w:hAnsi="Times New Roman" w:cs="Times New Roman"/>
          <w:i/>
          <w:iCs/>
          <w:sz w:val="20"/>
          <w:szCs w:val="20"/>
          <w:lang w:val="en-GB"/>
        </w:rPr>
        <w:t>J Mol Biol.</w:t>
      </w:r>
      <w:r>
        <w:rPr>
          <w:rFonts w:ascii="Times New Roman" w:hAnsi="Times New Roman" w:cs="Times New Roman"/>
          <w:sz w:val="20"/>
          <w:szCs w:val="20"/>
          <w:lang w:val="en-GB"/>
        </w:rPr>
        <w:t xml:space="preserve"> 2020; 432:913–929. </w:t>
      </w:r>
    </w:p>
    <w:p w14:paraId="140F58C7"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Sun C, Jora M, </w:t>
      </w:r>
      <w:proofErr w:type="spellStart"/>
      <w:r>
        <w:rPr>
          <w:rFonts w:ascii="Times New Roman" w:hAnsi="Times New Roman" w:cs="Times New Roman"/>
          <w:sz w:val="20"/>
          <w:szCs w:val="20"/>
          <w:lang w:val="en-GB"/>
        </w:rPr>
        <w:t>Solivio</w:t>
      </w:r>
      <w:proofErr w:type="spellEnd"/>
      <w:r>
        <w:rPr>
          <w:rFonts w:ascii="Times New Roman" w:hAnsi="Times New Roman" w:cs="Times New Roman"/>
          <w:sz w:val="20"/>
          <w:szCs w:val="20"/>
          <w:lang w:val="en-GB"/>
        </w:rPr>
        <w:t xml:space="preserve"> B, Limbach PA, Addepalli B. The Effects of Ultraviolet Radiation on Nucleoside Modifications in RNA. </w:t>
      </w:r>
      <w:r>
        <w:rPr>
          <w:rFonts w:ascii="Times New Roman" w:hAnsi="Times New Roman" w:cs="Times New Roman"/>
          <w:i/>
          <w:iCs/>
          <w:sz w:val="20"/>
          <w:szCs w:val="20"/>
          <w:lang w:val="en-GB"/>
        </w:rPr>
        <w:t xml:space="preserve">ACS Chem Biol. </w:t>
      </w:r>
      <w:r>
        <w:rPr>
          <w:rFonts w:ascii="Times New Roman" w:hAnsi="Times New Roman" w:cs="Times New Roman"/>
          <w:sz w:val="20"/>
          <w:szCs w:val="20"/>
          <w:lang w:val="en-GB"/>
        </w:rPr>
        <w:t>2018; 13:567–572</w:t>
      </w:r>
    </w:p>
    <w:p w14:paraId="2BCD82A4" w14:textId="77777777" w:rsidR="00DF50FE" w:rsidRDefault="00DF50FE" w:rsidP="00DF50FE">
      <w:pPr>
        <w:numPr>
          <w:ilvl w:val="0"/>
          <w:numId w:val="4"/>
        </w:numPr>
        <w:spacing w:line="480" w:lineRule="auto"/>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t>Jaroensuk</w:t>
      </w:r>
      <w:proofErr w:type="spellEnd"/>
      <w:r>
        <w:rPr>
          <w:rFonts w:ascii="Times New Roman" w:hAnsi="Times New Roman" w:cs="Times New Roman"/>
          <w:sz w:val="20"/>
          <w:szCs w:val="20"/>
          <w:lang w:val="en-GB"/>
        </w:rPr>
        <w:t xml:space="preserve"> J, </w:t>
      </w:r>
      <w:proofErr w:type="spellStart"/>
      <w:r>
        <w:rPr>
          <w:rFonts w:ascii="Times New Roman" w:hAnsi="Times New Roman" w:cs="Times New Roman"/>
          <w:sz w:val="20"/>
          <w:szCs w:val="20"/>
          <w:lang w:val="en-GB"/>
        </w:rPr>
        <w:t>Atichartpongkul</w:t>
      </w:r>
      <w:proofErr w:type="spellEnd"/>
      <w:r>
        <w:rPr>
          <w:rFonts w:ascii="Times New Roman" w:hAnsi="Times New Roman" w:cs="Times New Roman"/>
          <w:sz w:val="20"/>
          <w:szCs w:val="20"/>
          <w:lang w:val="en-GB"/>
        </w:rPr>
        <w:t xml:space="preserve"> S, </w:t>
      </w:r>
      <w:proofErr w:type="spellStart"/>
      <w:r>
        <w:rPr>
          <w:rFonts w:ascii="Times New Roman" w:hAnsi="Times New Roman" w:cs="Times New Roman"/>
          <w:sz w:val="20"/>
          <w:szCs w:val="20"/>
          <w:lang w:val="en-GB"/>
        </w:rPr>
        <w:t>Fuangthong</w:t>
      </w:r>
      <w:proofErr w:type="spellEnd"/>
      <w:r>
        <w:rPr>
          <w:rFonts w:ascii="Times New Roman" w:hAnsi="Times New Roman" w:cs="Times New Roman"/>
          <w:sz w:val="20"/>
          <w:szCs w:val="20"/>
          <w:lang w:val="en-GB"/>
        </w:rPr>
        <w:t xml:space="preserve"> M et al. Methylation at position 32 of tRNA </w:t>
      </w:r>
      <w:proofErr w:type="spellStart"/>
      <w:r>
        <w:rPr>
          <w:rFonts w:ascii="Times New Roman" w:hAnsi="Times New Roman" w:cs="Times New Roman"/>
          <w:sz w:val="20"/>
          <w:szCs w:val="20"/>
          <w:lang w:val="en-GB"/>
        </w:rPr>
        <w:t>catalyzed</w:t>
      </w:r>
      <w:proofErr w:type="spellEnd"/>
      <w:r>
        <w:rPr>
          <w:rFonts w:ascii="Times New Roman" w:hAnsi="Times New Roman" w:cs="Times New Roman"/>
          <w:sz w:val="20"/>
          <w:szCs w:val="20"/>
          <w:lang w:val="en-GB"/>
        </w:rPr>
        <w:t xml:space="preserve"> by </w:t>
      </w:r>
      <w:proofErr w:type="spellStart"/>
      <w:r>
        <w:rPr>
          <w:rFonts w:ascii="Times New Roman" w:hAnsi="Times New Roman" w:cs="Times New Roman"/>
          <w:sz w:val="20"/>
          <w:szCs w:val="20"/>
          <w:lang w:val="en-GB"/>
        </w:rPr>
        <w:t>TrmJ</w:t>
      </w:r>
      <w:proofErr w:type="spellEnd"/>
      <w:r>
        <w:rPr>
          <w:rFonts w:ascii="Times New Roman" w:hAnsi="Times New Roman" w:cs="Times New Roman"/>
          <w:sz w:val="20"/>
          <w:szCs w:val="20"/>
          <w:lang w:val="en-GB"/>
        </w:rPr>
        <w:t xml:space="preserve"> alters oxidative stress response in Pseudomonas aeruginosa. </w:t>
      </w:r>
      <w:r>
        <w:rPr>
          <w:rFonts w:ascii="Times New Roman" w:hAnsi="Times New Roman" w:cs="Times New Roman"/>
          <w:i/>
          <w:iCs/>
          <w:sz w:val="20"/>
          <w:szCs w:val="20"/>
          <w:lang w:val="en-GB"/>
        </w:rPr>
        <w:t xml:space="preserve">Nucleic Acids Res. </w:t>
      </w:r>
      <w:r>
        <w:rPr>
          <w:rFonts w:ascii="Times New Roman" w:hAnsi="Times New Roman" w:cs="Times New Roman"/>
          <w:sz w:val="20"/>
          <w:szCs w:val="20"/>
          <w:lang w:val="en-GB"/>
        </w:rPr>
        <w:t>2016; 44(22):10834-10848.</w:t>
      </w:r>
    </w:p>
    <w:p w14:paraId="061997D6"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Yuan Y, </w:t>
      </w:r>
      <w:proofErr w:type="spellStart"/>
      <w:r>
        <w:rPr>
          <w:rFonts w:ascii="Times New Roman" w:hAnsi="Times New Roman" w:cs="Times New Roman"/>
          <w:sz w:val="20"/>
          <w:szCs w:val="20"/>
          <w:lang w:val="en-GB"/>
        </w:rPr>
        <w:t>Zallot</w:t>
      </w:r>
      <w:proofErr w:type="spellEnd"/>
      <w:r>
        <w:rPr>
          <w:rFonts w:ascii="Times New Roman" w:hAnsi="Times New Roman" w:cs="Times New Roman"/>
          <w:sz w:val="20"/>
          <w:szCs w:val="20"/>
          <w:lang w:val="en-GB"/>
        </w:rPr>
        <w:t xml:space="preserve"> A, de </w:t>
      </w:r>
      <w:proofErr w:type="spellStart"/>
      <w:r>
        <w:rPr>
          <w:rFonts w:ascii="Times New Roman" w:hAnsi="Times New Roman" w:cs="Times New Roman"/>
          <w:sz w:val="20"/>
          <w:szCs w:val="20"/>
          <w:lang w:val="en-GB"/>
        </w:rPr>
        <w:t>Crécy</w:t>
      </w:r>
      <w:proofErr w:type="spellEnd"/>
      <w:r>
        <w:rPr>
          <w:rFonts w:ascii="Times New Roman" w:hAnsi="Times New Roman" w:cs="Times New Roman"/>
          <w:sz w:val="20"/>
          <w:szCs w:val="20"/>
          <w:lang w:val="en-GB"/>
        </w:rPr>
        <w:t xml:space="preserve">-Lagard V et al. Discovery of novel bacterial </w:t>
      </w:r>
      <w:proofErr w:type="spellStart"/>
      <w:r>
        <w:rPr>
          <w:rFonts w:ascii="Times New Roman" w:hAnsi="Times New Roman" w:cs="Times New Roman"/>
          <w:sz w:val="20"/>
          <w:szCs w:val="20"/>
          <w:lang w:val="en-GB"/>
        </w:rPr>
        <w:t>queuine</w:t>
      </w:r>
      <w:proofErr w:type="spellEnd"/>
      <w:r>
        <w:rPr>
          <w:rFonts w:ascii="Times New Roman" w:hAnsi="Times New Roman" w:cs="Times New Roman"/>
          <w:sz w:val="20"/>
          <w:szCs w:val="20"/>
          <w:lang w:val="en-GB"/>
        </w:rPr>
        <w:t xml:space="preserve"> salvage enzymes and pathways in human pathogens. </w:t>
      </w:r>
      <w:r>
        <w:rPr>
          <w:rFonts w:ascii="Times New Roman" w:hAnsi="Times New Roman" w:cs="Times New Roman"/>
          <w:i/>
          <w:iCs/>
          <w:sz w:val="20"/>
          <w:szCs w:val="20"/>
          <w:lang w:val="en-GB"/>
        </w:rPr>
        <w:t xml:space="preserve">Proc Natl </w:t>
      </w:r>
      <w:proofErr w:type="spellStart"/>
      <w:r>
        <w:rPr>
          <w:rFonts w:ascii="Times New Roman" w:hAnsi="Times New Roman" w:cs="Times New Roman"/>
          <w:i/>
          <w:iCs/>
          <w:sz w:val="20"/>
          <w:szCs w:val="20"/>
          <w:lang w:val="en-GB"/>
        </w:rPr>
        <w:t>Acad</w:t>
      </w:r>
      <w:proofErr w:type="spellEnd"/>
      <w:r>
        <w:rPr>
          <w:rFonts w:ascii="Times New Roman" w:hAnsi="Times New Roman" w:cs="Times New Roman"/>
          <w:i/>
          <w:iCs/>
          <w:sz w:val="20"/>
          <w:szCs w:val="20"/>
          <w:lang w:val="en-GB"/>
        </w:rPr>
        <w:t xml:space="preserve"> Sci USA. </w:t>
      </w:r>
      <w:r>
        <w:rPr>
          <w:rFonts w:ascii="Times New Roman" w:hAnsi="Times New Roman" w:cs="Times New Roman"/>
          <w:sz w:val="20"/>
          <w:szCs w:val="20"/>
          <w:lang w:val="en-GB"/>
        </w:rPr>
        <w:t>2019; 116(38):19126-19135.</w:t>
      </w:r>
    </w:p>
    <w:p w14:paraId="1EE2A072"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cs="Times New Roman"/>
          <w:sz w:val="20"/>
          <w:szCs w:val="20"/>
        </w:rPr>
        <w:t>Díaz-Rullo</w:t>
      </w:r>
      <w:r>
        <w:rPr>
          <w:rFonts w:ascii="Times New Roman" w:hAnsi="Times New Roman" w:cs="Times New Roman"/>
          <w:sz w:val="20"/>
          <w:szCs w:val="20"/>
          <w:lang w:val="en-GB"/>
        </w:rPr>
        <w:t xml:space="preserve"> J</w:t>
      </w:r>
      <w:r>
        <w:rPr>
          <w:rFonts w:ascii="Times New Roman" w:hAnsi="Times New Roman" w:cs="Times New Roman"/>
          <w:sz w:val="20"/>
          <w:szCs w:val="20"/>
        </w:rPr>
        <w:t>, González-Pastor</w:t>
      </w:r>
      <w:r>
        <w:rPr>
          <w:rFonts w:ascii="Times New Roman" w:hAnsi="Times New Roman" w:cs="Times New Roman"/>
          <w:sz w:val="20"/>
          <w:szCs w:val="20"/>
          <w:lang w:val="en-GB"/>
        </w:rPr>
        <w:t xml:space="preserve"> JE</w:t>
      </w:r>
      <w:r>
        <w:rPr>
          <w:rFonts w:ascii="Times New Roman" w:hAnsi="Times New Roman" w:cs="Times New Roman"/>
          <w:sz w:val="20"/>
          <w:szCs w:val="20"/>
        </w:rPr>
        <w:t xml:space="preserve">. tRNA </w:t>
      </w:r>
      <w:proofErr w:type="spellStart"/>
      <w:r>
        <w:rPr>
          <w:rFonts w:ascii="Times New Roman" w:hAnsi="Times New Roman" w:cs="Times New Roman"/>
          <w:sz w:val="20"/>
          <w:szCs w:val="20"/>
        </w:rPr>
        <w:t>queuosine</w:t>
      </w:r>
      <w:proofErr w:type="spellEnd"/>
      <w:r>
        <w:rPr>
          <w:rFonts w:ascii="Times New Roman" w:hAnsi="Times New Roman" w:cs="Times New Roman"/>
          <w:sz w:val="20"/>
          <w:szCs w:val="20"/>
        </w:rPr>
        <w:t xml:space="preserve"> modification is involved in biofilm formation and virulence in bacteria.  </w:t>
      </w:r>
      <w:r>
        <w:rPr>
          <w:rFonts w:ascii="Times New Roman" w:hAnsi="Times New Roman" w:cs="Times New Roman"/>
          <w:i/>
          <w:iCs/>
          <w:sz w:val="20"/>
          <w:szCs w:val="20"/>
        </w:rPr>
        <w:t>Nucleic Acids Res</w:t>
      </w:r>
      <w:r>
        <w:rPr>
          <w:rFonts w:ascii="Times New Roman" w:hAnsi="Times New Roman" w:cs="Times New Roman"/>
          <w:i/>
          <w:iCs/>
          <w:sz w:val="20"/>
          <w:szCs w:val="20"/>
          <w:lang w:val="en-GB"/>
        </w:rPr>
        <w:t>.</w:t>
      </w:r>
      <w:r>
        <w:rPr>
          <w:rFonts w:ascii="Times New Roman" w:hAnsi="Times New Roman" w:cs="Times New Roman"/>
          <w:sz w:val="20"/>
          <w:szCs w:val="20"/>
        </w:rPr>
        <w:t xml:space="preserve"> </w:t>
      </w:r>
      <w:r>
        <w:rPr>
          <w:rFonts w:ascii="Times New Roman" w:hAnsi="Times New Roman" w:cs="Times New Roman"/>
          <w:sz w:val="20"/>
          <w:szCs w:val="20"/>
          <w:lang w:val="en-GB"/>
        </w:rPr>
        <w:t xml:space="preserve">2023; </w:t>
      </w:r>
      <w:r>
        <w:rPr>
          <w:rFonts w:ascii="Times New Roman" w:hAnsi="Times New Roman" w:cs="Times New Roman"/>
          <w:sz w:val="20"/>
          <w:szCs w:val="20"/>
        </w:rPr>
        <w:t>51</w:t>
      </w:r>
      <w:r>
        <w:rPr>
          <w:rFonts w:ascii="Times New Roman" w:hAnsi="Times New Roman" w:cs="Times New Roman"/>
          <w:sz w:val="20"/>
          <w:szCs w:val="20"/>
          <w:lang w:val="en-GB"/>
        </w:rPr>
        <w:t>(18):</w:t>
      </w:r>
      <w:r>
        <w:rPr>
          <w:rFonts w:ascii="Times New Roman" w:hAnsi="Times New Roman" w:cs="Times New Roman"/>
          <w:sz w:val="20"/>
          <w:szCs w:val="20"/>
        </w:rPr>
        <w:t xml:space="preserve"> 9821–9837.</w:t>
      </w:r>
    </w:p>
    <w:p w14:paraId="7731F5A0"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Tomasi FG, Kimura S, Rubin EJ, </w:t>
      </w:r>
      <w:proofErr w:type="spellStart"/>
      <w:r>
        <w:rPr>
          <w:rFonts w:ascii="Times New Roman" w:hAnsi="Times New Roman" w:cs="Times New Roman"/>
          <w:sz w:val="20"/>
          <w:szCs w:val="20"/>
        </w:rPr>
        <w:t>Waldor</w:t>
      </w:r>
      <w:proofErr w:type="spellEnd"/>
      <w:r>
        <w:rPr>
          <w:rFonts w:ascii="Times New Roman" w:hAnsi="Times New Roman" w:cs="Times New Roman"/>
          <w:sz w:val="20"/>
          <w:szCs w:val="20"/>
        </w:rPr>
        <w:t xml:space="preserve"> MK. A tRNA modification in Mycobacterium tuberculosis facilitates optimal intracellular growth.</w:t>
      </w:r>
      <w:r>
        <w:rPr>
          <w:rFonts w:ascii="Times New Roman" w:hAnsi="Times New Roman" w:cs="Times New Roman"/>
          <w:i/>
          <w:iCs/>
          <w:sz w:val="20"/>
          <w:szCs w:val="20"/>
        </w:rPr>
        <w:t xml:space="preserve"> Elife.</w:t>
      </w:r>
      <w:r>
        <w:rPr>
          <w:rFonts w:ascii="Times New Roman" w:hAnsi="Times New Roman" w:cs="Times New Roman"/>
          <w:sz w:val="20"/>
          <w:szCs w:val="20"/>
        </w:rPr>
        <w:t xml:space="preserve"> 2023;</w:t>
      </w:r>
      <w:r>
        <w:rPr>
          <w:rFonts w:ascii="Times New Roman" w:hAnsi="Times New Roman" w:cs="Times New Roman"/>
          <w:sz w:val="20"/>
          <w:szCs w:val="20"/>
          <w:lang w:val="en-GB"/>
        </w:rPr>
        <w:t xml:space="preserve"> </w:t>
      </w:r>
      <w:r>
        <w:rPr>
          <w:rFonts w:ascii="Times New Roman" w:hAnsi="Times New Roman" w:cs="Times New Roman"/>
          <w:sz w:val="20"/>
          <w:szCs w:val="20"/>
        </w:rPr>
        <w:t>12:RP87146.</w:t>
      </w:r>
    </w:p>
    <w:p w14:paraId="52A8EE84"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rPr>
        <w:t xml:space="preserve">Gupta R, Laxman S. tRNA wobble-uridine modifications as amino acid sensors and regulators of cellular metabolic state. </w:t>
      </w:r>
      <w:proofErr w:type="spellStart"/>
      <w:r>
        <w:rPr>
          <w:rFonts w:ascii="Times New Roman" w:hAnsi="Times New Roman" w:cs="Times New Roman"/>
          <w:i/>
          <w:iCs/>
          <w:sz w:val="20"/>
          <w:szCs w:val="20"/>
        </w:rPr>
        <w:t>Curr</w:t>
      </w:r>
      <w:proofErr w:type="spellEnd"/>
      <w:r>
        <w:rPr>
          <w:rFonts w:ascii="Times New Roman" w:hAnsi="Times New Roman" w:cs="Times New Roman"/>
          <w:i/>
          <w:iCs/>
          <w:sz w:val="20"/>
          <w:szCs w:val="20"/>
        </w:rPr>
        <w:t xml:space="preserve"> Genet</w:t>
      </w:r>
      <w:r>
        <w:rPr>
          <w:rFonts w:ascii="Times New Roman" w:hAnsi="Times New Roman" w:cs="Times New Roman"/>
          <w:i/>
          <w:iCs/>
          <w:sz w:val="20"/>
          <w:szCs w:val="20"/>
          <w:lang w:val="en-GB"/>
        </w:rPr>
        <w:t xml:space="preserve">. </w:t>
      </w:r>
      <w:r>
        <w:rPr>
          <w:rFonts w:ascii="Times New Roman" w:hAnsi="Times New Roman" w:cs="Times New Roman"/>
          <w:sz w:val="20"/>
          <w:szCs w:val="20"/>
        </w:rPr>
        <w:t xml:space="preserve"> </w:t>
      </w:r>
      <w:r>
        <w:rPr>
          <w:rFonts w:ascii="Times New Roman" w:hAnsi="Times New Roman" w:cs="Times New Roman"/>
          <w:sz w:val="20"/>
          <w:szCs w:val="20"/>
          <w:lang w:val="en-GB"/>
        </w:rPr>
        <w:t xml:space="preserve">2020; </w:t>
      </w:r>
      <w:r>
        <w:rPr>
          <w:rFonts w:ascii="Times New Roman" w:hAnsi="Times New Roman" w:cs="Times New Roman"/>
          <w:sz w:val="20"/>
          <w:szCs w:val="20"/>
        </w:rPr>
        <w:t>66</w:t>
      </w:r>
      <w:r>
        <w:rPr>
          <w:rFonts w:ascii="Times New Roman" w:hAnsi="Times New Roman" w:cs="Times New Roman"/>
          <w:sz w:val="20"/>
          <w:szCs w:val="20"/>
          <w:lang w:val="en-GB"/>
        </w:rPr>
        <w:t>:</w:t>
      </w:r>
      <w:r>
        <w:rPr>
          <w:rFonts w:ascii="Times New Roman" w:hAnsi="Times New Roman" w:cs="Times New Roman"/>
          <w:sz w:val="20"/>
          <w:szCs w:val="20"/>
        </w:rPr>
        <w:t>475–480</w:t>
      </w:r>
      <w:r>
        <w:rPr>
          <w:rFonts w:ascii="Times New Roman" w:hAnsi="Times New Roman" w:cs="Times New Roman"/>
          <w:sz w:val="20"/>
          <w:szCs w:val="20"/>
          <w:lang w:val="en-GB"/>
        </w:rPr>
        <w:t>.</w:t>
      </w:r>
    </w:p>
    <w:p w14:paraId="35D30D4E"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Kulik K, Sadowska K, Wielgus E, </w:t>
      </w:r>
      <w:proofErr w:type="spellStart"/>
      <w:r>
        <w:rPr>
          <w:rFonts w:ascii="Times New Roman" w:hAnsi="Times New Roman" w:cs="Times New Roman"/>
          <w:sz w:val="20"/>
          <w:szCs w:val="20"/>
        </w:rPr>
        <w:t>Pacholczyk</w:t>
      </w:r>
      <w:proofErr w:type="spellEnd"/>
      <w:r>
        <w:rPr>
          <w:rFonts w:ascii="Times New Roman" w:hAnsi="Times New Roman" w:cs="Times New Roman"/>
          <w:sz w:val="20"/>
          <w:szCs w:val="20"/>
        </w:rPr>
        <w:t xml:space="preserve">-Sienicka B, Sochacka E, Nawrot B. 2-Selenouridine, a </w:t>
      </w:r>
      <w:r>
        <w:rPr>
          <w:rFonts w:ascii="Times New Roman" w:hAnsi="Times New Roman" w:cs="Times New Roman"/>
          <w:sz w:val="20"/>
          <w:szCs w:val="20"/>
          <w:lang w:val="en-GB"/>
        </w:rPr>
        <w:t>m</w:t>
      </w:r>
      <w:proofErr w:type="spellStart"/>
      <w:r>
        <w:rPr>
          <w:rFonts w:ascii="Times New Roman" w:hAnsi="Times New Roman" w:cs="Times New Roman"/>
          <w:sz w:val="20"/>
          <w:szCs w:val="20"/>
        </w:rPr>
        <w:t>odified</w:t>
      </w:r>
      <w:proofErr w:type="spellEnd"/>
      <w:r>
        <w:rPr>
          <w:rFonts w:ascii="Times New Roman" w:hAnsi="Times New Roman" w:cs="Times New Roman"/>
          <w:sz w:val="20"/>
          <w:szCs w:val="20"/>
        </w:rPr>
        <w:t xml:space="preserve"> </w:t>
      </w:r>
      <w:r>
        <w:rPr>
          <w:rFonts w:ascii="Times New Roman" w:hAnsi="Times New Roman" w:cs="Times New Roman"/>
          <w:sz w:val="20"/>
          <w:szCs w:val="20"/>
          <w:lang w:val="en-GB"/>
        </w:rPr>
        <w:t>n</w:t>
      </w:r>
      <w:proofErr w:type="spellStart"/>
      <w:r>
        <w:rPr>
          <w:rFonts w:ascii="Times New Roman" w:hAnsi="Times New Roman" w:cs="Times New Roman"/>
          <w:sz w:val="20"/>
          <w:szCs w:val="20"/>
        </w:rPr>
        <w:t>ucleoside</w:t>
      </w:r>
      <w:proofErr w:type="spellEnd"/>
      <w:r>
        <w:rPr>
          <w:rFonts w:ascii="Times New Roman" w:hAnsi="Times New Roman" w:cs="Times New Roman"/>
          <w:sz w:val="20"/>
          <w:szCs w:val="20"/>
        </w:rPr>
        <w:t xml:space="preserve"> of </w:t>
      </w:r>
      <w:r>
        <w:rPr>
          <w:rFonts w:ascii="Times New Roman" w:hAnsi="Times New Roman" w:cs="Times New Roman"/>
          <w:sz w:val="20"/>
          <w:szCs w:val="20"/>
          <w:lang w:val="en-GB"/>
        </w:rPr>
        <w:t>b</w:t>
      </w:r>
      <w:proofErr w:type="spellStart"/>
      <w:r>
        <w:rPr>
          <w:rFonts w:ascii="Times New Roman" w:hAnsi="Times New Roman" w:cs="Times New Roman"/>
          <w:sz w:val="20"/>
          <w:szCs w:val="20"/>
        </w:rPr>
        <w:t>acterial</w:t>
      </w:r>
      <w:proofErr w:type="spellEnd"/>
      <w:r>
        <w:rPr>
          <w:rFonts w:ascii="Times New Roman" w:hAnsi="Times New Roman" w:cs="Times New Roman"/>
          <w:sz w:val="20"/>
          <w:szCs w:val="20"/>
        </w:rPr>
        <w:t xml:space="preserve"> tRNAs, </w:t>
      </w:r>
      <w:proofErr w:type="spellStart"/>
      <w:r>
        <w:rPr>
          <w:rFonts w:ascii="Times New Roman" w:hAnsi="Times New Roman" w:cs="Times New Roman"/>
          <w:sz w:val="20"/>
          <w:szCs w:val="20"/>
          <w:lang w:val="en-GB"/>
        </w:rPr>
        <w:t>i</w:t>
      </w:r>
      <w:r>
        <w:rPr>
          <w:rFonts w:ascii="Times New Roman" w:hAnsi="Times New Roman" w:cs="Times New Roman"/>
          <w:sz w:val="20"/>
          <w:szCs w:val="20"/>
        </w:rPr>
        <w:t>ts</w:t>
      </w:r>
      <w:proofErr w:type="spellEnd"/>
      <w:r>
        <w:rPr>
          <w:rFonts w:ascii="Times New Roman" w:hAnsi="Times New Roman" w:cs="Times New Roman"/>
          <w:sz w:val="20"/>
          <w:szCs w:val="20"/>
        </w:rPr>
        <w:t xml:space="preserve"> </w:t>
      </w:r>
      <w:r>
        <w:rPr>
          <w:rFonts w:ascii="Times New Roman" w:hAnsi="Times New Roman" w:cs="Times New Roman"/>
          <w:sz w:val="20"/>
          <w:szCs w:val="20"/>
          <w:lang w:val="en-GB"/>
        </w:rPr>
        <w:t>r</w:t>
      </w:r>
      <w:proofErr w:type="spellStart"/>
      <w:r>
        <w:rPr>
          <w:rFonts w:ascii="Times New Roman" w:hAnsi="Times New Roman" w:cs="Times New Roman"/>
          <w:sz w:val="20"/>
          <w:szCs w:val="20"/>
        </w:rPr>
        <w:t>eactivity</w:t>
      </w:r>
      <w:proofErr w:type="spellEnd"/>
      <w:r>
        <w:rPr>
          <w:rFonts w:ascii="Times New Roman" w:hAnsi="Times New Roman" w:cs="Times New Roman"/>
          <w:sz w:val="20"/>
          <w:szCs w:val="20"/>
        </w:rPr>
        <w:t xml:space="preserve"> in the </w:t>
      </w:r>
      <w:r>
        <w:rPr>
          <w:rFonts w:ascii="Times New Roman" w:hAnsi="Times New Roman" w:cs="Times New Roman"/>
          <w:sz w:val="20"/>
          <w:szCs w:val="20"/>
          <w:lang w:val="en-GB"/>
        </w:rPr>
        <w:t>p</w:t>
      </w:r>
      <w:proofErr w:type="spellStart"/>
      <w:r>
        <w:rPr>
          <w:rFonts w:ascii="Times New Roman" w:hAnsi="Times New Roman" w:cs="Times New Roman"/>
          <w:sz w:val="20"/>
          <w:szCs w:val="20"/>
        </w:rPr>
        <w:t>resence</w:t>
      </w:r>
      <w:proofErr w:type="spellEnd"/>
      <w:r>
        <w:rPr>
          <w:rFonts w:ascii="Times New Roman" w:hAnsi="Times New Roman" w:cs="Times New Roman"/>
          <w:sz w:val="20"/>
          <w:szCs w:val="20"/>
        </w:rPr>
        <w:t xml:space="preserve"> of </w:t>
      </w:r>
      <w:r>
        <w:rPr>
          <w:rFonts w:ascii="Times New Roman" w:hAnsi="Times New Roman" w:cs="Times New Roman"/>
          <w:sz w:val="20"/>
          <w:szCs w:val="20"/>
          <w:lang w:val="en-GB"/>
        </w:rPr>
        <w:t>o</w:t>
      </w:r>
      <w:proofErr w:type="spellStart"/>
      <w:r>
        <w:rPr>
          <w:rFonts w:ascii="Times New Roman" w:hAnsi="Times New Roman" w:cs="Times New Roman"/>
          <w:sz w:val="20"/>
          <w:szCs w:val="20"/>
        </w:rPr>
        <w:t>xidizing</w:t>
      </w:r>
      <w:proofErr w:type="spellEnd"/>
      <w:r>
        <w:rPr>
          <w:rFonts w:ascii="Times New Roman" w:hAnsi="Times New Roman" w:cs="Times New Roman"/>
          <w:sz w:val="20"/>
          <w:szCs w:val="20"/>
        </w:rPr>
        <w:t xml:space="preserve"> and </w:t>
      </w:r>
      <w:r>
        <w:rPr>
          <w:rFonts w:ascii="Times New Roman" w:hAnsi="Times New Roman" w:cs="Times New Roman"/>
          <w:sz w:val="20"/>
          <w:szCs w:val="20"/>
          <w:lang w:val="en-GB"/>
        </w:rPr>
        <w:t>r</w:t>
      </w:r>
      <w:r>
        <w:rPr>
          <w:rFonts w:ascii="Times New Roman" w:hAnsi="Times New Roman" w:cs="Times New Roman"/>
          <w:sz w:val="20"/>
          <w:szCs w:val="20"/>
        </w:rPr>
        <w:t xml:space="preserve">educing </w:t>
      </w:r>
      <w:r>
        <w:rPr>
          <w:rFonts w:ascii="Times New Roman" w:hAnsi="Times New Roman" w:cs="Times New Roman"/>
          <w:sz w:val="20"/>
          <w:szCs w:val="20"/>
          <w:lang w:val="en-GB"/>
        </w:rPr>
        <w:t>r</w:t>
      </w:r>
      <w:proofErr w:type="spellStart"/>
      <w:r>
        <w:rPr>
          <w:rFonts w:ascii="Times New Roman" w:hAnsi="Times New Roman" w:cs="Times New Roman"/>
          <w:sz w:val="20"/>
          <w:szCs w:val="20"/>
        </w:rPr>
        <w:t>eagents</w:t>
      </w:r>
      <w:proofErr w:type="spellEnd"/>
      <w:r>
        <w:rPr>
          <w:rFonts w:ascii="Times New Roman" w:hAnsi="Times New Roman" w:cs="Times New Roman"/>
          <w:sz w:val="20"/>
          <w:szCs w:val="20"/>
        </w:rPr>
        <w:t xml:space="preserve">. </w:t>
      </w:r>
      <w:r>
        <w:rPr>
          <w:rFonts w:ascii="Times New Roman" w:hAnsi="Times New Roman" w:cs="Times New Roman"/>
          <w:i/>
          <w:iCs/>
          <w:sz w:val="20"/>
          <w:szCs w:val="20"/>
        </w:rPr>
        <w:t>Int J Mol Sci.</w:t>
      </w:r>
      <w:r>
        <w:rPr>
          <w:rFonts w:ascii="Times New Roman" w:hAnsi="Times New Roman" w:cs="Times New Roman"/>
          <w:sz w:val="20"/>
          <w:szCs w:val="20"/>
        </w:rPr>
        <w:t xml:space="preserve"> 2022;</w:t>
      </w:r>
      <w:r>
        <w:rPr>
          <w:rFonts w:ascii="Times New Roman" w:hAnsi="Times New Roman" w:cs="Times New Roman"/>
          <w:sz w:val="20"/>
          <w:szCs w:val="20"/>
          <w:lang w:val="en-GB"/>
        </w:rPr>
        <w:t xml:space="preserve"> </w:t>
      </w:r>
      <w:r>
        <w:rPr>
          <w:rFonts w:ascii="Times New Roman" w:hAnsi="Times New Roman" w:cs="Times New Roman"/>
          <w:sz w:val="20"/>
          <w:szCs w:val="20"/>
        </w:rPr>
        <w:t>23(14):7973.</w:t>
      </w:r>
    </w:p>
    <w:p w14:paraId="7CB22A85"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Saleh F, </w:t>
      </w:r>
      <w:proofErr w:type="spellStart"/>
      <w:r>
        <w:rPr>
          <w:rFonts w:ascii="Times New Roman" w:hAnsi="Times New Roman" w:cs="Times New Roman"/>
          <w:sz w:val="20"/>
          <w:szCs w:val="20"/>
          <w:lang w:val="en-GB"/>
        </w:rPr>
        <w:t>Kheirandish</w:t>
      </w:r>
      <w:proofErr w:type="spellEnd"/>
      <w:r>
        <w:rPr>
          <w:rFonts w:ascii="Times New Roman" w:hAnsi="Times New Roman" w:cs="Times New Roman"/>
          <w:sz w:val="20"/>
          <w:szCs w:val="20"/>
          <w:lang w:val="en-GB"/>
        </w:rPr>
        <w:t xml:space="preserve"> F, Azizi H, Azizi M. Molecular Diagnosis and Characterization of Bacillus subtilis Isolated from Burn Wound in Iran. </w:t>
      </w:r>
      <w:r>
        <w:rPr>
          <w:rFonts w:ascii="Times New Roman" w:hAnsi="Times New Roman" w:cs="Times New Roman"/>
          <w:i/>
          <w:iCs/>
          <w:sz w:val="20"/>
          <w:szCs w:val="20"/>
          <w:lang w:val="en-GB"/>
        </w:rPr>
        <w:t>Res Mol Med</w:t>
      </w:r>
      <w:r>
        <w:rPr>
          <w:rFonts w:ascii="Times New Roman" w:hAnsi="Times New Roman" w:cs="Times New Roman"/>
          <w:sz w:val="20"/>
          <w:szCs w:val="20"/>
          <w:lang w:val="en-GB"/>
        </w:rPr>
        <w:t xml:space="preserve">. 2014; 2(2):40-44. </w:t>
      </w:r>
    </w:p>
    <w:p w14:paraId="5A163191"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lastRenderedPageBreak/>
        <w:t xml:space="preserve">Sochacka E, Bartos P, Kraszewska K, Nawrot B. </w:t>
      </w:r>
      <w:proofErr w:type="spellStart"/>
      <w:r>
        <w:rPr>
          <w:rFonts w:ascii="Times New Roman" w:hAnsi="Times New Roman" w:cs="Times New Roman"/>
          <w:sz w:val="20"/>
          <w:szCs w:val="20"/>
          <w:lang w:val="en-GB"/>
        </w:rPr>
        <w:t>Desulfuration</w:t>
      </w:r>
      <w:proofErr w:type="spellEnd"/>
      <w:r>
        <w:rPr>
          <w:rFonts w:ascii="Times New Roman" w:hAnsi="Times New Roman" w:cs="Times New Roman"/>
          <w:sz w:val="20"/>
          <w:szCs w:val="20"/>
          <w:lang w:val="en-GB"/>
        </w:rPr>
        <w:t xml:space="preserve"> of 2-thiouridine with hydrogen peroxide in the physiological pH range 6.6–7.6 is pH-dependent and results in two distinct products. </w:t>
      </w:r>
      <w:proofErr w:type="spellStart"/>
      <w:r>
        <w:rPr>
          <w:rFonts w:ascii="Times New Roman" w:hAnsi="Times New Roman" w:cs="Times New Roman"/>
          <w:i/>
          <w:iCs/>
          <w:sz w:val="20"/>
          <w:szCs w:val="20"/>
          <w:lang w:val="en-GB"/>
        </w:rPr>
        <w:t>Bioorgan</w:t>
      </w:r>
      <w:proofErr w:type="spellEnd"/>
      <w:r>
        <w:rPr>
          <w:rFonts w:ascii="Times New Roman" w:hAnsi="Times New Roman" w:cs="Times New Roman"/>
          <w:i/>
          <w:iCs/>
          <w:sz w:val="20"/>
          <w:szCs w:val="20"/>
          <w:lang w:val="en-GB"/>
        </w:rPr>
        <w:t xml:space="preserve"> Med Chem Lett.</w:t>
      </w:r>
      <w:r>
        <w:rPr>
          <w:rFonts w:ascii="Times New Roman" w:hAnsi="Times New Roman" w:cs="Times New Roman"/>
          <w:sz w:val="20"/>
          <w:szCs w:val="20"/>
          <w:lang w:val="en-GB"/>
        </w:rPr>
        <w:t xml:space="preserve"> 2013; 23:5803–5805. </w:t>
      </w:r>
    </w:p>
    <w:p w14:paraId="20786E41"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Black KA, Santos PCD. Abbreviated Pathway for Biosynthesis of 2-Thiouridine in Bacillus subtilis.</w:t>
      </w:r>
      <w:r>
        <w:rPr>
          <w:rFonts w:ascii="Times New Roman" w:hAnsi="Times New Roman" w:cs="Times New Roman"/>
          <w:i/>
          <w:iCs/>
          <w:sz w:val="20"/>
          <w:szCs w:val="20"/>
          <w:lang w:val="en-GB"/>
        </w:rPr>
        <w:t xml:space="preserve"> J </w:t>
      </w:r>
      <w:proofErr w:type="spellStart"/>
      <w:r>
        <w:rPr>
          <w:rFonts w:ascii="Times New Roman" w:hAnsi="Times New Roman" w:cs="Times New Roman"/>
          <w:i/>
          <w:iCs/>
          <w:sz w:val="20"/>
          <w:szCs w:val="20"/>
          <w:lang w:val="en-GB"/>
        </w:rPr>
        <w:t>Bacteriol</w:t>
      </w:r>
      <w:proofErr w:type="spellEnd"/>
      <w:r>
        <w:rPr>
          <w:rFonts w:ascii="Times New Roman" w:hAnsi="Times New Roman" w:cs="Times New Roman"/>
          <w:i/>
          <w:iCs/>
          <w:sz w:val="20"/>
          <w:szCs w:val="20"/>
          <w:lang w:val="en-GB"/>
        </w:rPr>
        <w:t>.</w:t>
      </w:r>
      <w:r>
        <w:rPr>
          <w:rFonts w:ascii="Times New Roman" w:hAnsi="Times New Roman" w:cs="Times New Roman"/>
          <w:sz w:val="20"/>
          <w:szCs w:val="20"/>
          <w:lang w:val="en-GB"/>
        </w:rPr>
        <w:t xml:space="preserve"> </w:t>
      </w:r>
      <w:proofErr w:type="gramStart"/>
      <w:r>
        <w:rPr>
          <w:rFonts w:ascii="Times New Roman" w:hAnsi="Times New Roman" w:cs="Times New Roman"/>
          <w:sz w:val="20"/>
          <w:szCs w:val="20"/>
          <w:lang w:val="en-GB"/>
        </w:rPr>
        <w:t>2015;197:1952</w:t>
      </w:r>
      <w:proofErr w:type="gramEnd"/>
      <w:r>
        <w:rPr>
          <w:rFonts w:ascii="Times New Roman" w:hAnsi="Times New Roman" w:cs="Times New Roman"/>
          <w:sz w:val="20"/>
          <w:szCs w:val="20"/>
          <w:lang w:val="en-GB"/>
        </w:rPr>
        <w:t xml:space="preserve">–1962. </w:t>
      </w:r>
    </w:p>
    <w:p w14:paraId="472A80A4"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Zhou JB, Wang ED, Zhou XL. Modifications of the human tRNA anticodon loop and their associations with genetic diseases.</w:t>
      </w:r>
      <w:r>
        <w:rPr>
          <w:rFonts w:ascii="Times New Roman" w:hAnsi="Times New Roman" w:cs="Times New Roman"/>
          <w:i/>
          <w:iCs/>
          <w:sz w:val="20"/>
          <w:szCs w:val="20"/>
          <w:lang w:val="en-GB"/>
        </w:rPr>
        <w:t xml:space="preserve"> Cell Mol Life Sci. </w:t>
      </w:r>
      <w:r>
        <w:rPr>
          <w:rFonts w:ascii="Times New Roman" w:hAnsi="Times New Roman" w:cs="Times New Roman"/>
          <w:sz w:val="20"/>
          <w:szCs w:val="20"/>
          <w:lang w:val="en-GB"/>
        </w:rPr>
        <w:t>2021; 78(23):7087-7105.</w:t>
      </w:r>
    </w:p>
    <w:p w14:paraId="4495E2ED" w14:textId="77777777" w:rsidR="00DF50FE" w:rsidRDefault="00DF50FE" w:rsidP="00DF50FE">
      <w:pPr>
        <w:numPr>
          <w:ilvl w:val="0"/>
          <w:numId w:val="4"/>
        </w:num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Kim J, Almo SC. Structural basis for </w:t>
      </w:r>
      <w:proofErr w:type="spellStart"/>
      <w:r>
        <w:rPr>
          <w:rFonts w:ascii="Times New Roman" w:hAnsi="Times New Roman" w:cs="Times New Roman"/>
          <w:sz w:val="20"/>
          <w:szCs w:val="20"/>
          <w:lang w:val="en-GB"/>
        </w:rPr>
        <w:t>hypermodification</w:t>
      </w:r>
      <w:proofErr w:type="spellEnd"/>
      <w:r>
        <w:rPr>
          <w:rFonts w:ascii="Times New Roman" w:hAnsi="Times New Roman" w:cs="Times New Roman"/>
          <w:sz w:val="20"/>
          <w:szCs w:val="20"/>
          <w:lang w:val="en-GB"/>
        </w:rPr>
        <w:t xml:space="preserve"> of the wobble uridine in tRNA by bifunctional enzyme </w:t>
      </w:r>
      <w:proofErr w:type="spellStart"/>
      <w:r>
        <w:rPr>
          <w:rFonts w:ascii="Times New Roman" w:hAnsi="Times New Roman" w:cs="Times New Roman"/>
          <w:sz w:val="20"/>
          <w:szCs w:val="20"/>
          <w:lang w:val="en-GB"/>
        </w:rPr>
        <w:t>MnmC</w:t>
      </w:r>
      <w:proofErr w:type="spellEnd"/>
      <w:r>
        <w:rPr>
          <w:rFonts w:ascii="Times New Roman" w:hAnsi="Times New Roman" w:cs="Times New Roman"/>
          <w:sz w:val="20"/>
          <w:szCs w:val="20"/>
          <w:lang w:val="en-GB"/>
        </w:rPr>
        <w:t xml:space="preserve">. </w:t>
      </w:r>
      <w:r>
        <w:rPr>
          <w:rFonts w:ascii="Times New Roman" w:hAnsi="Times New Roman" w:cs="Times New Roman"/>
          <w:i/>
          <w:iCs/>
          <w:sz w:val="20"/>
          <w:szCs w:val="20"/>
          <w:lang w:val="en-GB"/>
        </w:rPr>
        <w:t>BMC Struct Biol.</w:t>
      </w:r>
      <w:r>
        <w:rPr>
          <w:rFonts w:ascii="Times New Roman" w:hAnsi="Times New Roman" w:cs="Times New Roman"/>
          <w:sz w:val="20"/>
          <w:szCs w:val="20"/>
          <w:lang w:val="en-GB"/>
        </w:rPr>
        <w:t xml:space="preserve"> 2013; 13:5.</w:t>
      </w:r>
    </w:p>
    <w:p w14:paraId="452F85A6" w14:textId="77777777" w:rsidR="00DF50FE" w:rsidRDefault="00DF50FE" w:rsidP="00DF50FE">
      <w:pPr>
        <w:numPr>
          <w:ilvl w:val="0"/>
          <w:numId w:val="4"/>
        </w:numPr>
        <w:spacing w:line="480" w:lineRule="auto"/>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t>Kouvela</w:t>
      </w:r>
      <w:proofErr w:type="spellEnd"/>
      <w:r>
        <w:rPr>
          <w:rFonts w:ascii="Times New Roman" w:hAnsi="Times New Roman" w:cs="Times New Roman"/>
          <w:sz w:val="20"/>
          <w:szCs w:val="20"/>
          <w:lang w:val="en-GB"/>
        </w:rPr>
        <w:t xml:space="preserve"> A, </w:t>
      </w:r>
      <w:proofErr w:type="spellStart"/>
      <w:r>
        <w:rPr>
          <w:rFonts w:ascii="Times New Roman" w:hAnsi="Times New Roman" w:cs="Times New Roman"/>
          <w:sz w:val="20"/>
          <w:szCs w:val="20"/>
          <w:lang w:val="en-GB"/>
        </w:rPr>
        <w:t>Zaravinos</w:t>
      </w:r>
      <w:proofErr w:type="spellEnd"/>
      <w:r>
        <w:rPr>
          <w:rFonts w:ascii="Times New Roman" w:hAnsi="Times New Roman" w:cs="Times New Roman"/>
          <w:sz w:val="20"/>
          <w:szCs w:val="20"/>
          <w:lang w:val="en-GB"/>
        </w:rPr>
        <w:t xml:space="preserve"> A, Stamatopoulou V. Adaptor Molecules </w:t>
      </w:r>
      <w:proofErr w:type="spellStart"/>
      <w:r>
        <w:rPr>
          <w:rFonts w:ascii="Times New Roman" w:hAnsi="Times New Roman" w:cs="Times New Roman"/>
          <w:sz w:val="20"/>
          <w:szCs w:val="20"/>
          <w:lang w:val="en-GB"/>
        </w:rPr>
        <w:t>Epitranscriptome</w:t>
      </w:r>
      <w:proofErr w:type="spellEnd"/>
      <w:r>
        <w:rPr>
          <w:rFonts w:ascii="Times New Roman" w:hAnsi="Times New Roman" w:cs="Times New Roman"/>
          <w:sz w:val="20"/>
          <w:szCs w:val="20"/>
          <w:lang w:val="en-GB"/>
        </w:rPr>
        <w:t xml:space="preserve"> Reprograms Bacterial Pathogenicity. </w:t>
      </w:r>
      <w:r>
        <w:rPr>
          <w:rFonts w:ascii="Times New Roman" w:hAnsi="Times New Roman" w:cs="Times New Roman"/>
          <w:i/>
          <w:iCs/>
          <w:sz w:val="20"/>
          <w:szCs w:val="20"/>
          <w:lang w:val="en-GB"/>
        </w:rPr>
        <w:t>Int J Mol Sci.</w:t>
      </w:r>
      <w:r>
        <w:rPr>
          <w:rFonts w:ascii="Times New Roman" w:hAnsi="Times New Roman" w:cs="Times New Roman"/>
          <w:sz w:val="20"/>
          <w:szCs w:val="20"/>
          <w:lang w:val="en-GB"/>
        </w:rPr>
        <w:t xml:space="preserve"> 2021; 22(16):8409.    </w:t>
      </w:r>
    </w:p>
    <w:p w14:paraId="4B270C31"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Krueger J, Preusse M, </w:t>
      </w:r>
      <w:proofErr w:type="spellStart"/>
      <w:r>
        <w:rPr>
          <w:rFonts w:ascii="Times New Roman" w:hAnsi="Times New Roman" w:cs="Times New Roman"/>
          <w:sz w:val="20"/>
          <w:szCs w:val="20"/>
        </w:rPr>
        <w:t>Häussler</w:t>
      </w:r>
      <w:proofErr w:type="spellEnd"/>
      <w:r>
        <w:rPr>
          <w:rFonts w:ascii="Times New Roman" w:hAnsi="Times New Roman" w:cs="Times New Roman"/>
          <w:sz w:val="20"/>
          <w:szCs w:val="20"/>
        </w:rPr>
        <w:t xml:space="preserve"> S</w:t>
      </w:r>
      <w:r>
        <w:rPr>
          <w:rFonts w:ascii="Times New Roman" w:hAnsi="Times New Roman" w:cs="Times New Roman"/>
          <w:sz w:val="20"/>
          <w:szCs w:val="20"/>
          <w:lang w:val="en-GB"/>
        </w:rPr>
        <w:t xml:space="preserve"> et al.</w:t>
      </w:r>
      <w:r>
        <w:rPr>
          <w:rFonts w:ascii="Times New Roman" w:hAnsi="Times New Roman" w:cs="Times New Roman"/>
          <w:sz w:val="20"/>
          <w:szCs w:val="20"/>
        </w:rPr>
        <w:t xml:space="preserve"> tRNA </w:t>
      </w:r>
      <w:proofErr w:type="spellStart"/>
      <w:r>
        <w:rPr>
          <w:rFonts w:ascii="Times New Roman" w:hAnsi="Times New Roman" w:cs="Times New Roman"/>
          <w:sz w:val="20"/>
          <w:szCs w:val="20"/>
        </w:rPr>
        <w:t>epitranscriptome</w:t>
      </w:r>
      <w:proofErr w:type="spellEnd"/>
      <w:r>
        <w:rPr>
          <w:rFonts w:ascii="Times New Roman" w:hAnsi="Times New Roman" w:cs="Times New Roman"/>
          <w:sz w:val="20"/>
          <w:szCs w:val="20"/>
        </w:rPr>
        <w:t xml:space="preserve"> determines pathogenicity of the opportunistic pathogen Pseudomonas aeruginosa. </w:t>
      </w:r>
      <w:r>
        <w:rPr>
          <w:rFonts w:ascii="Times New Roman" w:hAnsi="Times New Roman" w:cs="Times New Roman"/>
          <w:i/>
          <w:iCs/>
          <w:sz w:val="20"/>
          <w:szCs w:val="20"/>
        </w:rPr>
        <w:t xml:space="preserve">Proc Natl </w:t>
      </w:r>
      <w:proofErr w:type="spellStart"/>
      <w:r>
        <w:rPr>
          <w:rFonts w:ascii="Times New Roman" w:hAnsi="Times New Roman" w:cs="Times New Roman"/>
          <w:i/>
          <w:iCs/>
          <w:sz w:val="20"/>
          <w:szCs w:val="20"/>
        </w:rPr>
        <w:t>Acad</w:t>
      </w:r>
      <w:proofErr w:type="spellEnd"/>
      <w:r>
        <w:rPr>
          <w:rFonts w:ascii="Times New Roman" w:hAnsi="Times New Roman" w:cs="Times New Roman"/>
          <w:i/>
          <w:iCs/>
          <w:sz w:val="20"/>
          <w:szCs w:val="20"/>
        </w:rPr>
        <w:t xml:space="preserve"> Sci USA</w:t>
      </w:r>
      <w:r>
        <w:rPr>
          <w:rFonts w:ascii="Times New Roman" w:hAnsi="Times New Roman" w:cs="Times New Roman"/>
          <w:sz w:val="20"/>
          <w:szCs w:val="20"/>
        </w:rPr>
        <w:t>. 2024;</w:t>
      </w:r>
      <w:r>
        <w:rPr>
          <w:rFonts w:ascii="Times New Roman" w:hAnsi="Times New Roman" w:cs="Times New Roman"/>
          <w:sz w:val="20"/>
          <w:szCs w:val="20"/>
          <w:lang w:val="en-GB"/>
        </w:rPr>
        <w:t xml:space="preserve"> </w:t>
      </w:r>
      <w:r>
        <w:rPr>
          <w:rFonts w:ascii="Times New Roman" w:hAnsi="Times New Roman" w:cs="Times New Roman"/>
          <w:sz w:val="20"/>
          <w:szCs w:val="20"/>
        </w:rPr>
        <w:t>121(11</w:t>
      </w:r>
      <w:proofErr w:type="gramStart"/>
      <w:r>
        <w:rPr>
          <w:rFonts w:ascii="Times New Roman" w:hAnsi="Times New Roman" w:cs="Times New Roman"/>
          <w:sz w:val="20"/>
          <w:szCs w:val="20"/>
        </w:rPr>
        <w:t>):e</w:t>
      </w:r>
      <w:proofErr w:type="gramEnd"/>
      <w:r>
        <w:rPr>
          <w:rFonts w:ascii="Times New Roman" w:hAnsi="Times New Roman" w:cs="Times New Roman"/>
          <w:sz w:val="20"/>
          <w:szCs w:val="20"/>
        </w:rPr>
        <w:t xml:space="preserve">2312874121. </w:t>
      </w:r>
    </w:p>
    <w:p w14:paraId="340B9A4E"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proofErr w:type="spellStart"/>
      <w:r>
        <w:rPr>
          <w:rFonts w:ascii="Times New Roman" w:hAnsi="Times New Roman" w:cs="Times New Roman"/>
          <w:sz w:val="20"/>
          <w:szCs w:val="20"/>
        </w:rPr>
        <w:t>Rafels-Ybern</w:t>
      </w:r>
      <w:proofErr w:type="spellEnd"/>
      <w:r>
        <w:rPr>
          <w:rFonts w:ascii="Times New Roman" w:hAnsi="Times New Roman" w:cs="Times New Roman"/>
          <w:sz w:val="20"/>
          <w:szCs w:val="20"/>
        </w:rPr>
        <w:t xml:space="preserve"> À, Torres AG, Grau-Bove X, Ruiz-Trillo I, </w:t>
      </w:r>
      <w:proofErr w:type="spellStart"/>
      <w:r>
        <w:rPr>
          <w:rFonts w:ascii="Times New Roman" w:hAnsi="Times New Roman" w:cs="Times New Roman"/>
          <w:sz w:val="20"/>
          <w:szCs w:val="20"/>
        </w:rPr>
        <w:t>Ribas</w:t>
      </w:r>
      <w:proofErr w:type="spellEnd"/>
      <w:r>
        <w:rPr>
          <w:rFonts w:ascii="Times New Roman" w:hAnsi="Times New Roman" w:cs="Times New Roman"/>
          <w:sz w:val="20"/>
          <w:szCs w:val="20"/>
        </w:rPr>
        <w:t xml:space="preserve"> de </w:t>
      </w:r>
      <w:proofErr w:type="spellStart"/>
      <w:r>
        <w:rPr>
          <w:rFonts w:ascii="Times New Roman" w:hAnsi="Times New Roman" w:cs="Times New Roman"/>
          <w:sz w:val="20"/>
          <w:szCs w:val="20"/>
        </w:rPr>
        <w:t>Pouplana</w:t>
      </w:r>
      <w:proofErr w:type="spellEnd"/>
      <w:r>
        <w:rPr>
          <w:rFonts w:ascii="Times New Roman" w:hAnsi="Times New Roman" w:cs="Times New Roman"/>
          <w:sz w:val="20"/>
          <w:szCs w:val="20"/>
        </w:rPr>
        <w:t xml:space="preserve"> L. Codon adaptation to tRNAs with Inosine modification at position 34 is widespread among </w:t>
      </w:r>
      <w:r>
        <w:rPr>
          <w:rFonts w:ascii="Times New Roman" w:hAnsi="Times New Roman" w:cs="Times New Roman"/>
          <w:sz w:val="20"/>
          <w:szCs w:val="20"/>
          <w:lang w:val="en-GB"/>
        </w:rPr>
        <w:t>e</w:t>
      </w:r>
      <w:proofErr w:type="spellStart"/>
      <w:r>
        <w:rPr>
          <w:rFonts w:ascii="Times New Roman" w:hAnsi="Times New Roman" w:cs="Times New Roman"/>
          <w:sz w:val="20"/>
          <w:szCs w:val="20"/>
        </w:rPr>
        <w:t>ukaryotes</w:t>
      </w:r>
      <w:proofErr w:type="spellEnd"/>
      <w:r>
        <w:rPr>
          <w:rFonts w:ascii="Times New Roman" w:hAnsi="Times New Roman" w:cs="Times New Roman"/>
          <w:sz w:val="20"/>
          <w:szCs w:val="20"/>
        </w:rPr>
        <w:t xml:space="preserve"> and present in two </w:t>
      </w:r>
      <w:r>
        <w:rPr>
          <w:rFonts w:ascii="Times New Roman" w:hAnsi="Times New Roman" w:cs="Times New Roman"/>
          <w:sz w:val="20"/>
          <w:szCs w:val="20"/>
          <w:lang w:val="en-GB"/>
        </w:rPr>
        <w:t>b</w:t>
      </w:r>
      <w:proofErr w:type="spellStart"/>
      <w:r>
        <w:rPr>
          <w:rFonts w:ascii="Times New Roman" w:hAnsi="Times New Roman" w:cs="Times New Roman"/>
          <w:sz w:val="20"/>
          <w:szCs w:val="20"/>
        </w:rPr>
        <w:t>acterial</w:t>
      </w:r>
      <w:proofErr w:type="spellEnd"/>
      <w:r>
        <w:rPr>
          <w:rFonts w:ascii="Times New Roman" w:hAnsi="Times New Roman" w:cs="Times New Roman"/>
          <w:sz w:val="20"/>
          <w:szCs w:val="20"/>
        </w:rPr>
        <w:t xml:space="preserve"> phyla. </w:t>
      </w:r>
      <w:r>
        <w:rPr>
          <w:rFonts w:ascii="Times New Roman" w:hAnsi="Times New Roman" w:cs="Times New Roman"/>
          <w:i/>
          <w:iCs/>
          <w:sz w:val="20"/>
          <w:szCs w:val="20"/>
        </w:rPr>
        <w:t>RNA Biol.</w:t>
      </w:r>
      <w:r>
        <w:rPr>
          <w:rFonts w:ascii="Times New Roman" w:hAnsi="Times New Roman" w:cs="Times New Roman"/>
          <w:sz w:val="20"/>
          <w:szCs w:val="20"/>
        </w:rPr>
        <w:t xml:space="preserve"> 2018;</w:t>
      </w:r>
      <w:r>
        <w:rPr>
          <w:rFonts w:ascii="Times New Roman" w:hAnsi="Times New Roman" w:cs="Times New Roman"/>
          <w:sz w:val="20"/>
          <w:szCs w:val="20"/>
          <w:lang w:val="en-GB"/>
        </w:rPr>
        <w:t xml:space="preserve"> </w:t>
      </w:r>
      <w:r>
        <w:rPr>
          <w:rFonts w:ascii="Times New Roman" w:hAnsi="Times New Roman" w:cs="Times New Roman"/>
          <w:sz w:val="20"/>
          <w:szCs w:val="20"/>
        </w:rPr>
        <w:t>15(4-5):500-507.</w:t>
      </w:r>
    </w:p>
    <w:p w14:paraId="3C2B6865"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Srinivasan S, Torres AG, </w:t>
      </w:r>
      <w:proofErr w:type="spellStart"/>
      <w:r>
        <w:rPr>
          <w:rFonts w:ascii="Times New Roman" w:hAnsi="Times New Roman" w:cs="Times New Roman"/>
          <w:sz w:val="20"/>
          <w:szCs w:val="20"/>
          <w:lang w:val="en-GB"/>
        </w:rPr>
        <w:t>Ribas</w:t>
      </w:r>
      <w:proofErr w:type="spellEnd"/>
      <w:r>
        <w:rPr>
          <w:rFonts w:ascii="Times New Roman" w:hAnsi="Times New Roman" w:cs="Times New Roman"/>
          <w:sz w:val="20"/>
          <w:szCs w:val="20"/>
          <w:lang w:val="en-GB"/>
        </w:rPr>
        <w:t xml:space="preserve"> de </w:t>
      </w:r>
      <w:proofErr w:type="spellStart"/>
      <w:r>
        <w:rPr>
          <w:rFonts w:ascii="Times New Roman" w:hAnsi="Times New Roman" w:cs="Times New Roman"/>
          <w:sz w:val="20"/>
          <w:szCs w:val="20"/>
          <w:lang w:val="en-GB"/>
        </w:rPr>
        <w:t>Pouplana</w:t>
      </w:r>
      <w:proofErr w:type="spellEnd"/>
      <w:r>
        <w:rPr>
          <w:rFonts w:ascii="Times New Roman" w:hAnsi="Times New Roman" w:cs="Times New Roman"/>
          <w:sz w:val="20"/>
          <w:szCs w:val="20"/>
          <w:lang w:val="en-GB"/>
        </w:rPr>
        <w:t xml:space="preserve"> L. Inosine in biology and disease. </w:t>
      </w:r>
      <w:r>
        <w:rPr>
          <w:rFonts w:ascii="Times New Roman" w:hAnsi="Times New Roman" w:cs="Times New Roman"/>
          <w:i/>
          <w:iCs/>
          <w:sz w:val="20"/>
          <w:szCs w:val="20"/>
          <w:lang w:val="en-GB"/>
        </w:rPr>
        <w:t xml:space="preserve">Genes (Basel). </w:t>
      </w:r>
      <w:r>
        <w:rPr>
          <w:rFonts w:ascii="Times New Roman" w:hAnsi="Times New Roman" w:cs="Times New Roman"/>
          <w:sz w:val="20"/>
          <w:szCs w:val="20"/>
          <w:lang w:val="en-GB"/>
        </w:rPr>
        <w:t>2021; 12(4):600.</w:t>
      </w:r>
    </w:p>
    <w:p w14:paraId="6850BE29"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Wang J, Zhu N, </w:t>
      </w:r>
      <w:proofErr w:type="spellStart"/>
      <w:r>
        <w:rPr>
          <w:rFonts w:ascii="Times New Roman" w:hAnsi="Times New Roman" w:cs="Times New Roman"/>
          <w:sz w:val="20"/>
          <w:szCs w:val="20"/>
          <w:lang w:val="en-GB"/>
        </w:rPr>
        <w:t>Su</w:t>
      </w:r>
      <w:proofErr w:type="spellEnd"/>
      <w:r>
        <w:rPr>
          <w:rFonts w:ascii="Times New Roman" w:hAnsi="Times New Roman" w:cs="Times New Roman"/>
          <w:sz w:val="20"/>
          <w:szCs w:val="20"/>
          <w:lang w:val="en-GB"/>
        </w:rPr>
        <w:t xml:space="preserve"> X, Yang R. Gut microbiota: A double-edged sword in immune checkpoint blockade immunotherapy against </w:t>
      </w:r>
      <w:proofErr w:type="spellStart"/>
      <w:r>
        <w:rPr>
          <w:rFonts w:ascii="Times New Roman" w:hAnsi="Times New Roman" w:cs="Times New Roman"/>
          <w:sz w:val="20"/>
          <w:szCs w:val="20"/>
          <w:lang w:val="en-GB"/>
        </w:rPr>
        <w:t>tumors</w:t>
      </w:r>
      <w:proofErr w:type="spellEnd"/>
      <w:r>
        <w:rPr>
          <w:rFonts w:ascii="Times New Roman" w:hAnsi="Times New Roman" w:cs="Times New Roman"/>
          <w:sz w:val="20"/>
          <w:szCs w:val="20"/>
          <w:lang w:val="en-GB"/>
        </w:rPr>
        <w:t xml:space="preserve">. </w:t>
      </w:r>
      <w:r>
        <w:rPr>
          <w:rFonts w:ascii="Times New Roman" w:hAnsi="Times New Roman" w:cs="Times New Roman"/>
          <w:i/>
          <w:iCs/>
          <w:sz w:val="20"/>
          <w:szCs w:val="20"/>
          <w:lang w:val="en-GB"/>
        </w:rPr>
        <w:t>Cancer Lett.</w:t>
      </w:r>
      <w:r>
        <w:rPr>
          <w:rFonts w:ascii="Times New Roman" w:hAnsi="Times New Roman" w:cs="Times New Roman"/>
          <w:sz w:val="20"/>
          <w:szCs w:val="20"/>
          <w:lang w:val="en-GB"/>
        </w:rPr>
        <w:t xml:space="preserve"> 2024 Feb </w:t>
      </w:r>
      <w:proofErr w:type="gramStart"/>
      <w:r>
        <w:rPr>
          <w:rFonts w:ascii="Times New Roman" w:hAnsi="Times New Roman" w:cs="Times New Roman"/>
          <w:sz w:val="20"/>
          <w:szCs w:val="20"/>
          <w:lang w:val="en-GB"/>
        </w:rPr>
        <w:t>1;582:216582</w:t>
      </w:r>
      <w:proofErr w:type="gramEnd"/>
      <w:r>
        <w:rPr>
          <w:rFonts w:ascii="Times New Roman" w:hAnsi="Times New Roman" w:cs="Times New Roman"/>
          <w:sz w:val="20"/>
          <w:szCs w:val="20"/>
          <w:lang w:val="en-GB"/>
        </w:rPr>
        <w:t xml:space="preserve">. </w:t>
      </w:r>
    </w:p>
    <w:p w14:paraId="7C9C1211"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t>Slavetinsky</w:t>
      </w:r>
      <w:proofErr w:type="spellEnd"/>
      <w:r>
        <w:rPr>
          <w:rFonts w:ascii="Times New Roman" w:hAnsi="Times New Roman" w:cs="Times New Roman"/>
          <w:sz w:val="20"/>
          <w:szCs w:val="20"/>
          <w:lang w:val="en-GB"/>
        </w:rPr>
        <w:t xml:space="preserve"> C, Kuhn S, Peschel A. Bacterial aminoacyl phospholipids - Biosynthesis and role in basic cellular processes and pathogenicity. </w:t>
      </w:r>
      <w:proofErr w:type="spellStart"/>
      <w:r>
        <w:rPr>
          <w:rFonts w:ascii="Times New Roman" w:hAnsi="Times New Roman" w:cs="Times New Roman"/>
          <w:i/>
          <w:iCs/>
          <w:sz w:val="20"/>
          <w:szCs w:val="20"/>
          <w:lang w:val="en-GB"/>
        </w:rPr>
        <w:t>Biochim</w:t>
      </w:r>
      <w:proofErr w:type="spellEnd"/>
      <w:r>
        <w:rPr>
          <w:rFonts w:ascii="Times New Roman" w:hAnsi="Times New Roman" w:cs="Times New Roman"/>
          <w:i/>
          <w:iCs/>
          <w:sz w:val="20"/>
          <w:szCs w:val="20"/>
          <w:lang w:val="en-GB"/>
        </w:rPr>
        <w:t xml:space="preserve"> </w:t>
      </w:r>
      <w:proofErr w:type="spellStart"/>
      <w:r>
        <w:rPr>
          <w:rFonts w:ascii="Times New Roman" w:hAnsi="Times New Roman" w:cs="Times New Roman"/>
          <w:i/>
          <w:iCs/>
          <w:sz w:val="20"/>
          <w:szCs w:val="20"/>
          <w:lang w:val="en-GB"/>
        </w:rPr>
        <w:t>Biophys</w:t>
      </w:r>
      <w:proofErr w:type="spellEnd"/>
      <w:r>
        <w:rPr>
          <w:rFonts w:ascii="Times New Roman" w:hAnsi="Times New Roman" w:cs="Times New Roman"/>
          <w:i/>
          <w:iCs/>
          <w:sz w:val="20"/>
          <w:szCs w:val="20"/>
          <w:lang w:val="en-GB"/>
        </w:rPr>
        <w:t xml:space="preserve"> Acta Mol Cell </w:t>
      </w:r>
      <w:proofErr w:type="spellStart"/>
      <w:r>
        <w:rPr>
          <w:rFonts w:ascii="Times New Roman" w:hAnsi="Times New Roman" w:cs="Times New Roman"/>
          <w:i/>
          <w:iCs/>
          <w:sz w:val="20"/>
          <w:szCs w:val="20"/>
          <w:lang w:val="en-GB"/>
        </w:rPr>
        <w:t>Biol</w:t>
      </w:r>
      <w:proofErr w:type="spellEnd"/>
      <w:r>
        <w:rPr>
          <w:rFonts w:ascii="Times New Roman" w:hAnsi="Times New Roman" w:cs="Times New Roman"/>
          <w:i/>
          <w:iCs/>
          <w:sz w:val="20"/>
          <w:szCs w:val="20"/>
          <w:lang w:val="en-GB"/>
        </w:rPr>
        <w:t xml:space="preserve"> Lipids</w:t>
      </w:r>
      <w:r>
        <w:rPr>
          <w:rFonts w:ascii="Times New Roman" w:hAnsi="Times New Roman" w:cs="Times New Roman"/>
          <w:sz w:val="20"/>
          <w:szCs w:val="20"/>
          <w:lang w:val="en-GB"/>
        </w:rPr>
        <w:t xml:space="preserve">. 2017; 1862(11):1310-1318. </w:t>
      </w:r>
    </w:p>
    <w:p w14:paraId="0A6E1AF4"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Idrees M, Mohammad AR, </w:t>
      </w:r>
      <w:proofErr w:type="spellStart"/>
      <w:r>
        <w:rPr>
          <w:rFonts w:ascii="Times New Roman" w:hAnsi="Times New Roman" w:cs="Times New Roman"/>
          <w:sz w:val="20"/>
          <w:szCs w:val="20"/>
          <w:lang w:val="en-GB"/>
        </w:rPr>
        <w:t>Karodia</w:t>
      </w:r>
      <w:proofErr w:type="spellEnd"/>
      <w:r>
        <w:rPr>
          <w:rFonts w:ascii="Times New Roman" w:hAnsi="Times New Roman" w:cs="Times New Roman"/>
          <w:sz w:val="20"/>
          <w:szCs w:val="20"/>
          <w:lang w:val="en-GB"/>
        </w:rPr>
        <w:t xml:space="preserve"> N, Rahman A. Multimodal Role of Amino Acids in Microbial Control and Drug Development. </w:t>
      </w:r>
      <w:r>
        <w:rPr>
          <w:rFonts w:ascii="Times New Roman" w:hAnsi="Times New Roman" w:cs="Times New Roman"/>
          <w:i/>
          <w:iCs/>
          <w:sz w:val="20"/>
          <w:szCs w:val="20"/>
          <w:lang w:val="en-GB"/>
        </w:rPr>
        <w:t>Antibiotics (Basel).</w:t>
      </w:r>
      <w:r>
        <w:rPr>
          <w:rFonts w:ascii="Times New Roman" w:hAnsi="Times New Roman" w:cs="Times New Roman"/>
          <w:sz w:val="20"/>
          <w:szCs w:val="20"/>
          <w:lang w:val="en-GB"/>
        </w:rPr>
        <w:t xml:space="preserve"> 2020; 9(6):330.</w:t>
      </w:r>
    </w:p>
    <w:p w14:paraId="3D0CB106"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lastRenderedPageBreak/>
        <w:t xml:space="preserve">Ren J, Sang Y, Lu J, Yao YF. Protein acetylation and its role in bacterial virulence. </w:t>
      </w:r>
      <w:r>
        <w:rPr>
          <w:rFonts w:ascii="Times New Roman" w:hAnsi="Times New Roman" w:cs="Times New Roman"/>
          <w:i/>
          <w:iCs/>
          <w:sz w:val="20"/>
          <w:szCs w:val="20"/>
          <w:lang w:val="en-GB"/>
        </w:rPr>
        <w:t xml:space="preserve">Trends </w:t>
      </w:r>
      <w:proofErr w:type="spellStart"/>
      <w:r>
        <w:rPr>
          <w:rFonts w:ascii="Times New Roman" w:hAnsi="Times New Roman" w:cs="Times New Roman"/>
          <w:i/>
          <w:iCs/>
          <w:sz w:val="20"/>
          <w:szCs w:val="20"/>
          <w:lang w:val="en-GB"/>
        </w:rPr>
        <w:t>Microbiol</w:t>
      </w:r>
      <w:proofErr w:type="spellEnd"/>
      <w:r>
        <w:rPr>
          <w:rFonts w:ascii="Times New Roman" w:hAnsi="Times New Roman" w:cs="Times New Roman"/>
          <w:i/>
          <w:iCs/>
          <w:sz w:val="20"/>
          <w:szCs w:val="20"/>
          <w:lang w:val="en-GB"/>
        </w:rPr>
        <w:t xml:space="preserve">. </w:t>
      </w:r>
      <w:r>
        <w:rPr>
          <w:rFonts w:ascii="Times New Roman" w:hAnsi="Times New Roman" w:cs="Times New Roman"/>
          <w:sz w:val="20"/>
          <w:szCs w:val="20"/>
          <w:lang w:val="en-GB"/>
        </w:rPr>
        <w:t xml:space="preserve">2017; 25(9):768-779. </w:t>
      </w:r>
    </w:p>
    <w:p w14:paraId="2AEFF75E"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Hou YM, Matsubara R, Takase R, Masuda I, Sulkowska JI. </w:t>
      </w:r>
      <w:proofErr w:type="spellStart"/>
      <w:r>
        <w:rPr>
          <w:rFonts w:ascii="Times New Roman" w:hAnsi="Times New Roman" w:cs="Times New Roman"/>
          <w:sz w:val="20"/>
          <w:szCs w:val="20"/>
        </w:rPr>
        <w:t>TrmD</w:t>
      </w:r>
      <w:proofErr w:type="spellEnd"/>
      <w:r>
        <w:rPr>
          <w:rFonts w:ascii="Times New Roman" w:hAnsi="Times New Roman" w:cs="Times New Roman"/>
          <w:sz w:val="20"/>
          <w:szCs w:val="20"/>
        </w:rPr>
        <w:t xml:space="preserve">: a methyl transferase for tRNA methylation </w:t>
      </w:r>
      <w:r>
        <w:rPr>
          <w:rFonts w:ascii="Times New Roman" w:hAnsi="Times New Roman" w:cs="Times New Roman"/>
          <w:sz w:val="20"/>
          <w:szCs w:val="20"/>
          <w:lang w:val="en-GB"/>
        </w:rPr>
        <w:t>w</w:t>
      </w:r>
      <w:proofErr w:type="spellStart"/>
      <w:r>
        <w:rPr>
          <w:rFonts w:ascii="Times New Roman" w:hAnsi="Times New Roman" w:cs="Times New Roman"/>
          <w:sz w:val="20"/>
          <w:szCs w:val="20"/>
        </w:rPr>
        <w:t>ith</w:t>
      </w:r>
      <w:proofErr w:type="spellEnd"/>
      <w:r>
        <w:rPr>
          <w:rFonts w:ascii="Times New Roman" w:hAnsi="Times New Roman" w:cs="Times New Roman"/>
          <w:sz w:val="20"/>
          <w:szCs w:val="20"/>
        </w:rPr>
        <w:t xml:space="preserve"> m1G37. </w:t>
      </w:r>
      <w:r>
        <w:rPr>
          <w:rFonts w:ascii="Times New Roman" w:hAnsi="Times New Roman" w:cs="Times New Roman"/>
          <w:i/>
          <w:iCs/>
          <w:sz w:val="20"/>
          <w:szCs w:val="20"/>
        </w:rPr>
        <w:t xml:space="preserve">Enzymes. </w:t>
      </w:r>
      <w:r>
        <w:rPr>
          <w:rFonts w:ascii="Times New Roman" w:hAnsi="Times New Roman" w:cs="Times New Roman"/>
          <w:sz w:val="20"/>
          <w:szCs w:val="20"/>
        </w:rPr>
        <w:t>2017; 41:89–115.</w:t>
      </w:r>
    </w:p>
    <w:p w14:paraId="52F18FDD"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Masuda I et al. tRNA methylation Is a global determinant of bacterial multi-drug resistance. </w:t>
      </w:r>
      <w:r>
        <w:rPr>
          <w:rFonts w:ascii="Times New Roman" w:hAnsi="Times New Roman" w:cs="Times New Roman"/>
          <w:i/>
          <w:iCs/>
          <w:sz w:val="20"/>
          <w:szCs w:val="20"/>
          <w:lang w:val="en-GB"/>
        </w:rPr>
        <w:t>Cell Syst.</w:t>
      </w:r>
      <w:r>
        <w:rPr>
          <w:rFonts w:ascii="Times New Roman" w:hAnsi="Times New Roman" w:cs="Times New Roman"/>
          <w:sz w:val="20"/>
          <w:szCs w:val="20"/>
          <w:lang w:val="en-GB"/>
        </w:rPr>
        <w:t xml:space="preserve"> 2019; 8:475.</w:t>
      </w:r>
    </w:p>
    <w:p w14:paraId="1828EC67"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Nie D, Hu Y, Xue X et al. Outer membrane protein A (</w:t>
      </w:r>
      <w:proofErr w:type="spellStart"/>
      <w:r>
        <w:rPr>
          <w:rFonts w:ascii="Times New Roman" w:hAnsi="Times New Roman" w:cs="Times New Roman"/>
          <w:sz w:val="20"/>
          <w:szCs w:val="20"/>
          <w:lang w:val="en-GB"/>
        </w:rPr>
        <w:t>OmpA</w:t>
      </w:r>
      <w:proofErr w:type="spellEnd"/>
      <w:r>
        <w:rPr>
          <w:rFonts w:ascii="Times New Roman" w:hAnsi="Times New Roman" w:cs="Times New Roman"/>
          <w:sz w:val="20"/>
          <w:szCs w:val="20"/>
          <w:lang w:val="en-GB"/>
        </w:rPr>
        <w:t xml:space="preserve">) as a potential therapeutic target for Acinetobacter </w:t>
      </w:r>
      <w:proofErr w:type="spellStart"/>
      <w:r>
        <w:rPr>
          <w:rFonts w:ascii="Times New Roman" w:hAnsi="Times New Roman" w:cs="Times New Roman"/>
          <w:sz w:val="20"/>
          <w:szCs w:val="20"/>
          <w:lang w:val="en-GB"/>
        </w:rPr>
        <w:t>baumannii</w:t>
      </w:r>
      <w:proofErr w:type="spellEnd"/>
      <w:r>
        <w:rPr>
          <w:rFonts w:ascii="Times New Roman" w:hAnsi="Times New Roman" w:cs="Times New Roman"/>
          <w:sz w:val="20"/>
          <w:szCs w:val="20"/>
          <w:lang w:val="en-GB"/>
        </w:rPr>
        <w:t xml:space="preserve"> infection.</w:t>
      </w:r>
      <w:r>
        <w:rPr>
          <w:rFonts w:ascii="Times New Roman" w:hAnsi="Times New Roman" w:cs="Times New Roman"/>
          <w:i/>
          <w:iCs/>
          <w:sz w:val="20"/>
          <w:szCs w:val="20"/>
          <w:lang w:val="en-GB"/>
        </w:rPr>
        <w:t xml:space="preserve"> J Biomed Sci.</w:t>
      </w:r>
      <w:r>
        <w:rPr>
          <w:rFonts w:ascii="Times New Roman" w:hAnsi="Times New Roman" w:cs="Times New Roman"/>
          <w:sz w:val="20"/>
          <w:szCs w:val="20"/>
          <w:lang w:val="en-GB"/>
        </w:rPr>
        <w:t xml:space="preserve"> 2020; 27:26.</w:t>
      </w:r>
    </w:p>
    <w:p w14:paraId="7501DA18"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sz w:val="20"/>
          <w:szCs w:val="20"/>
          <w:lang w:val="en-GB"/>
        </w:rPr>
        <w:t xml:space="preserve">Danov A, Segev O, Bograd A, Ben Eliyahu Y, Dotan N, Kaplan T, Levy A. </w:t>
      </w:r>
      <w:proofErr w:type="spellStart"/>
      <w:r>
        <w:rPr>
          <w:rFonts w:ascii="Times New Roman" w:hAnsi="Times New Roman"/>
          <w:sz w:val="20"/>
          <w:szCs w:val="20"/>
          <w:lang w:val="en-GB"/>
        </w:rPr>
        <w:t>Toxinome</w:t>
      </w:r>
      <w:proofErr w:type="spellEnd"/>
      <w:r>
        <w:rPr>
          <w:rFonts w:ascii="Times New Roman" w:hAnsi="Times New Roman"/>
          <w:sz w:val="20"/>
          <w:szCs w:val="20"/>
          <w:lang w:val="en-GB"/>
        </w:rPr>
        <w:t xml:space="preserve">-the bacterial protein toxin database. </w:t>
      </w:r>
      <w:r>
        <w:rPr>
          <w:rFonts w:ascii="Times New Roman" w:hAnsi="Times New Roman"/>
          <w:i/>
          <w:iCs/>
          <w:sz w:val="20"/>
          <w:szCs w:val="20"/>
          <w:lang w:val="en-GB"/>
        </w:rPr>
        <w:t>mBio.</w:t>
      </w:r>
      <w:r>
        <w:rPr>
          <w:rFonts w:ascii="Times New Roman" w:hAnsi="Times New Roman"/>
          <w:sz w:val="20"/>
          <w:szCs w:val="20"/>
          <w:lang w:val="en-GB"/>
        </w:rPr>
        <w:t xml:space="preserve"> 2024; 15(1</w:t>
      </w:r>
      <w:proofErr w:type="gramStart"/>
      <w:r>
        <w:rPr>
          <w:rFonts w:ascii="Times New Roman" w:hAnsi="Times New Roman"/>
          <w:sz w:val="20"/>
          <w:szCs w:val="20"/>
          <w:lang w:val="en-GB"/>
        </w:rPr>
        <w:t>):e</w:t>
      </w:r>
      <w:proofErr w:type="gramEnd"/>
      <w:r>
        <w:rPr>
          <w:rFonts w:ascii="Times New Roman" w:hAnsi="Times New Roman"/>
          <w:sz w:val="20"/>
          <w:szCs w:val="20"/>
          <w:lang w:val="en-GB"/>
        </w:rPr>
        <w:t xml:space="preserve">0191123. </w:t>
      </w:r>
    </w:p>
    <w:p w14:paraId="6318D123"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Hou YM, Masuda I, Foster LJ. tRNA methylation: An unexpected link to bacterial resistance and persistence to antibiotics and beyond. </w:t>
      </w:r>
      <w:r>
        <w:rPr>
          <w:rFonts w:ascii="Times New Roman" w:hAnsi="Times New Roman" w:cs="Times New Roman"/>
          <w:i/>
          <w:iCs/>
          <w:sz w:val="20"/>
          <w:szCs w:val="20"/>
          <w:lang w:val="en-GB"/>
        </w:rPr>
        <w:t xml:space="preserve">Wiley </w:t>
      </w:r>
      <w:proofErr w:type="spellStart"/>
      <w:r>
        <w:rPr>
          <w:rFonts w:ascii="Times New Roman" w:hAnsi="Times New Roman" w:cs="Times New Roman"/>
          <w:i/>
          <w:iCs/>
          <w:sz w:val="20"/>
          <w:szCs w:val="20"/>
          <w:lang w:val="en-GB"/>
        </w:rPr>
        <w:t>Interdiscip</w:t>
      </w:r>
      <w:proofErr w:type="spellEnd"/>
      <w:r>
        <w:rPr>
          <w:rFonts w:ascii="Times New Roman" w:hAnsi="Times New Roman" w:cs="Times New Roman"/>
          <w:i/>
          <w:iCs/>
          <w:sz w:val="20"/>
          <w:szCs w:val="20"/>
          <w:lang w:val="en-GB"/>
        </w:rPr>
        <w:t xml:space="preserve"> Rev RNA.</w:t>
      </w:r>
      <w:r>
        <w:rPr>
          <w:rFonts w:ascii="Times New Roman" w:hAnsi="Times New Roman" w:cs="Times New Roman"/>
          <w:sz w:val="20"/>
          <w:szCs w:val="20"/>
          <w:lang w:val="en-GB"/>
        </w:rPr>
        <w:t xml:space="preserve"> 2020; </w:t>
      </w:r>
      <w:proofErr w:type="gramStart"/>
      <w:r>
        <w:rPr>
          <w:rFonts w:ascii="Times New Roman" w:hAnsi="Times New Roman" w:cs="Times New Roman"/>
          <w:sz w:val="20"/>
          <w:szCs w:val="20"/>
          <w:lang w:val="en-GB"/>
        </w:rPr>
        <w:t>11:e</w:t>
      </w:r>
      <w:proofErr w:type="gramEnd"/>
      <w:r>
        <w:rPr>
          <w:rFonts w:ascii="Times New Roman" w:hAnsi="Times New Roman" w:cs="Times New Roman"/>
          <w:sz w:val="20"/>
          <w:szCs w:val="20"/>
          <w:lang w:val="en-GB"/>
        </w:rPr>
        <w:t xml:space="preserve">1609. </w:t>
      </w:r>
    </w:p>
    <w:p w14:paraId="4A1C26D2"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rPr>
        <w:t>Hou</w:t>
      </w:r>
      <w:r>
        <w:rPr>
          <w:rFonts w:ascii="Times New Roman" w:hAnsi="Times New Roman" w:cs="Times New Roman"/>
          <w:sz w:val="20"/>
          <w:szCs w:val="20"/>
          <w:lang w:val="en-GB"/>
        </w:rPr>
        <w:t xml:space="preserve"> Y, </w:t>
      </w:r>
      <w:r>
        <w:rPr>
          <w:rFonts w:ascii="Times New Roman" w:hAnsi="Times New Roman" w:cs="Times New Roman"/>
          <w:sz w:val="20"/>
          <w:szCs w:val="20"/>
        </w:rPr>
        <w:t>Isao Masuda</w:t>
      </w:r>
      <w:r>
        <w:rPr>
          <w:rFonts w:ascii="Times New Roman" w:hAnsi="Times New Roman" w:cs="Times New Roman"/>
          <w:sz w:val="20"/>
          <w:szCs w:val="20"/>
          <w:lang w:val="en-GB"/>
        </w:rPr>
        <w:t xml:space="preserve"> I, </w:t>
      </w:r>
      <w:r>
        <w:rPr>
          <w:rFonts w:ascii="Times New Roman" w:hAnsi="Times New Roman" w:cs="Times New Roman"/>
          <w:sz w:val="20"/>
          <w:szCs w:val="20"/>
        </w:rPr>
        <w:t>Gamper</w:t>
      </w:r>
      <w:r>
        <w:rPr>
          <w:rFonts w:ascii="Times New Roman" w:hAnsi="Times New Roman" w:cs="Times New Roman"/>
          <w:sz w:val="20"/>
          <w:szCs w:val="20"/>
          <w:lang w:val="en-GB"/>
        </w:rPr>
        <w:t xml:space="preserve"> H. </w:t>
      </w:r>
      <w:r>
        <w:rPr>
          <w:rFonts w:ascii="Times New Roman" w:hAnsi="Times New Roman" w:cs="Times New Roman"/>
          <w:sz w:val="20"/>
          <w:szCs w:val="20"/>
        </w:rPr>
        <w:t>Codon-</w:t>
      </w:r>
      <w:r>
        <w:rPr>
          <w:rFonts w:ascii="Times New Roman" w:hAnsi="Times New Roman" w:cs="Times New Roman"/>
          <w:sz w:val="20"/>
          <w:szCs w:val="20"/>
          <w:lang w:val="en-GB"/>
        </w:rPr>
        <w:t>s</w:t>
      </w:r>
      <w:proofErr w:type="spellStart"/>
      <w:r>
        <w:rPr>
          <w:rFonts w:ascii="Times New Roman" w:hAnsi="Times New Roman" w:cs="Times New Roman"/>
          <w:sz w:val="20"/>
          <w:szCs w:val="20"/>
        </w:rPr>
        <w:t>pecific</w:t>
      </w:r>
      <w:proofErr w:type="spellEnd"/>
      <w:r>
        <w:rPr>
          <w:rFonts w:ascii="Times New Roman" w:hAnsi="Times New Roman" w:cs="Times New Roman"/>
          <w:sz w:val="20"/>
          <w:szCs w:val="20"/>
        </w:rPr>
        <w:t xml:space="preserve"> </w:t>
      </w:r>
      <w:r>
        <w:rPr>
          <w:rFonts w:ascii="Times New Roman" w:hAnsi="Times New Roman" w:cs="Times New Roman"/>
          <w:sz w:val="20"/>
          <w:szCs w:val="20"/>
          <w:lang w:val="en-GB"/>
        </w:rPr>
        <w:t>t</w:t>
      </w:r>
      <w:proofErr w:type="spellStart"/>
      <w:r>
        <w:rPr>
          <w:rFonts w:ascii="Times New Roman" w:hAnsi="Times New Roman" w:cs="Times New Roman"/>
          <w:sz w:val="20"/>
          <w:szCs w:val="20"/>
        </w:rPr>
        <w:t>ranslation</w:t>
      </w:r>
      <w:proofErr w:type="spellEnd"/>
      <w:r>
        <w:rPr>
          <w:rFonts w:ascii="Times New Roman" w:hAnsi="Times New Roman" w:cs="Times New Roman"/>
          <w:sz w:val="20"/>
          <w:szCs w:val="20"/>
        </w:rPr>
        <w:t xml:space="preserve"> by m1G37 </w:t>
      </w:r>
      <w:r>
        <w:rPr>
          <w:rFonts w:ascii="Times New Roman" w:hAnsi="Times New Roman" w:cs="Times New Roman"/>
          <w:sz w:val="20"/>
          <w:szCs w:val="20"/>
          <w:lang w:val="en-GB"/>
        </w:rPr>
        <w:t>m</w:t>
      </w:r>
      <w:proofErr w:type="spellStart"/>
      <w:r>
        <w:rPr>
          <w:rFonts w:ascii="Times New Roman" w:hAnsi="Times New Roman" w:cs="Times New Roman"/>
          <w:sz w:val="20"/>
          <w:szCs w:val="20"/>
        </w:rPr>
        <w:t>ethylation</w:t>
      </w:r>
      <w:proofErr w:type="spellEnd"/>
      <w:r>
        <w:rPr>
          <w:rFonts w:ascii="Times New Roman" w:hAnsi="Times New Roman" w:cs="Times New Roman"/>
          <w:sz w:val="20"/>
          <w:szCs w:val="20"/>
        </w:rPr>
        <w:t xml:space="preserve"> of tRNA</w:t>
      </w:r>
      <w:r>
        <w:rPr>
          <w:rFonts w:ascii="Times New Roman" w:hAnsi="Times New Roman" w:cs="Times New Roman"/>
          <w:sz w:val="20"/>
          <w:szCs w:val="20"/>
          <w:lang w:val="en-GB"/>
        </w:rPr>
        <w:t xml:space="preserve">. </w:t>
      </w:r>
      <w:r>
        <w:rPr>
          <w:rFonts w:ascii="Times New Roman" w:hAnsi="Times New Roman" w:cs="Times New Roman"/>
          <w:i/>
          <w:iCs/>
          <w:sz w:val="20"/>
          <w:szCs w:val="20"/>
          <w:lang w:val="en-GB"/>
        </w:rPr>
        <w:t>Front Genet.</w:t>
      </w:r>
      <w:r>
        <w:rPr>
          <w:rFonts w:ascii="Times New Roman" w:hAnsi="Times New Roman" w:cs="Times New Roman"/>
          <w:sz w:val="20"/>
          <w:szCs w:val="20"/>
          <w:lang w:val="en-GB"/>
        </w:rPr>
        <w:t xml:space="preserve"> 2019; 9.</w:t>
      </w:r>
    </w:p>
    <w:p w14:paraId="350A30D7"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Onodera T et al. </w:t>
      </w:r>
      <w:proofErr w:type="spellStart"/>
      <w:r>
        <w:rPr>
          <w:rFonts w:ascii="Times New Roman" w:hAnsi="Times New Roman" w:cs="Times New Roman"/>
          <w:sz w:val="20"/>
          <w:szCs w:val="20"/>
          <w:lang w:val="en-GB"/>
        </w:rPr>
        <w:t>Deinococcus</w:t>
      </w:r>
      <w:proofErr w:type="spellEnd"/>
      <w:r>
        <w:rPr>
          <w:rFonts w:ascii="Times New Roman" w:hAnsi="Times New Roman" w:cs="Times New Roman"/>
          <w:sz w:val="20"/>
          <w:szCs w:val="20"/>
          <w:lang w:val="en-GB"/>
        </w:rPr>
        <w:t xml:space="preserve"> </w:t>
      </w:r>
      <w:proofErr w:type="spellStart"/>
      <w:r>
        <w:rPr>
          <w:rFonts w:ascii="Times New Roman" w:hAnsi="Times New Roman" w:cs="Times New Roman"/>
          <w:sz w:val="20"/>
          <w:szCs w:val="20"/>
          <w:lang w:val="en-GB"/>
        </w:rPr>
        <w:t>radiodurans</w:t>
      </w:r>
      <w:proofErr w:type="spellEnd"/>
      <w:r>
        <w:rPr>
          <w:rFonts w:ascii="Times New Roman" w:hAnsi="Times New Roman" w:cs="Times New Roman"/>
          <w:sz w:val="20"/>
          <w:szCs w:val="20"/>
          <w:lang w:val="en-GB"/>
        </w:rPr>
        <w:t xml:space="preserve"> </w:t>
      </w:r>
      <w:proofErr w:type="spellStart"/>
      <w:r>
        <w:rPr>
          <w:rFonts w:ascii="Times New Roman" w:hAnsi="Times New Roman" w:cs="Times New Roman"/>
          <w:sz w:val="20"/>
          <w:szCs w:val="20"/>
          <w:lang w:val="en-GB"/>
        </w:rPr>
        <w:t>YgjD</w:t>
      </w:r>
      <w:proofErr w:type="spellEnd"/>
      <w:r>
        <w:rPr>
          <w:rFonts w:ascii="Times New Roman" w:hAnsi="Times New Roman" w:cs="Times New Roman"/>
          <w:sz w:val="20"/>
          <w:szCs w:val="20"/>
          <w:lang w:val="en-GB"/>
        </w:rPr>
        <w:t xml:space="preserve"> and </w:t>
      </w:r>
      <w:proofErr w:type="spellStart"/>
      <w:r>
        <w:rPr>
          <w:rFonts w:ascii="Times New Roman" w:hAnsi="Times New Roman" w:cs="Times New Roman"/>
          <w:sz w:val="20"/>
          <w:szCs w:val="20"/>
          <w:lang w:val="en-GB"/>
        </w:rPr>
        <w:t>YeaZ</w:t>
      </w:r>
      <w:proofErr w:type="spellEnd"/>
      <w:r>
        <w:rPr>
          <w:rFonts w:ascii="Times New Roman" w:hAnsi="Times New Roman" w:cs="Times New Roman"/>
          <w:sz w:val="20"/>
          <w:szCs w:val="20"/>
          <w:lang w:val="en-GB"/>
        </w:rPr>
        <w:t xml:space="preserve"> are involved in the repair of DNA cross-links. </w:t>
      </w:r>
      <w:r>
        <w:rPr>
          <w:rFonts w:ascii="Times New Roman" w:hAnsi="Times New Roman" w:cs="Times New Roman"/>
          <w:i/>
          <w:iCs/>
          <w:sz w:val="20"/>
          <w:szCs w:val="20"/>
          <w:lang w:val="en-GB"/>
        </w:rPr>
        <w:t>Extremophiles</w:t>
      </w:r>
      <w:r>
        <w:rPr>
          <w:rFonts w:ascii="Times New Roman" w:hAnsi="Times New Roman" w:cs="Times New Roman"/>
          <w:sz w:val="20"/>
          <w:szCs w:val="20"/>
          <w:lang w:val="en-GB"/>
        </w:rPr>
        <w:t>. 2013; 17:171–179.</w:t>
      </w:r>
    </w:p>
    <w:p w14:paraId="630066D2"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t>Bitoun</w:t>
      </w:r>
      <w:proofErr w:type="spellEnd"/>
      <w:r>
        <w:rPr>
          <w:rFonts w:ascii="Times New Roman" w:hAnsi="Times New Roman" w:cs="Times New Roman"/>
          <w:sz w:val="20"/>
          <w:szCs w:val="20"/>
          <w:lang w:val="en-GB"/>
        </w:rPr>
        <w:t xml:space="preserve"> JP et al. Deficiency of </w:t>
      </w:r>
      <w:proofErr w:type="spellStart"/>
      <w:r>
        <w:rPr>
          <w:rFonts w:ascii="Times New Roman" w:hAnsi="Times New Roman" w:cs="Times New Roman"/>
          <w:sz w:val="20"/>
          <w:szCs w:val="20"/>
          <w:lang w:val="en-GB"/>
        </w:rPr>
        <w:t>BrpB</w:t>
      </w:r>
      <w:proofErr w:type="spellEnd"/>
      <w:r>
        <w:rPr>
          <w:rFonts w:ascii="Times New Roman" w:hAnsi="Times New Roman" w:cs="Times New Roman"/>
          <w:sz w:val="20"/>
          <w:szCs w:val="20"/>
          <w:lang w:val="en-GB"/>
        </w:rPr>
        <w:t xml:space="preserve"> causes major defects in cell division, stress responses and biofilm formation by Streptococcus </w:t>
      </w:r>
      <w:proofErr w:type="spellStart"/>
      <w:r>
        <w:rPr>
          <w:rFonts w:ascii="Times New Roman" w:hAnsi="Times New Roman" w:cs="Times New Roman"/>
          <w:sz w:val="20"/>
          <w:szCs w:val="20"/>
          <w:lang w:val="en-GB"/>
        </w:rPr>
        <w:t>mutans</w:t>
      </w:r>
      <w:proofErr w:type="spellEnd"/>
      <w:r>
        <w:rPr>
          <w:rFonts w:ascii="Times New Roman" w:hAnsi="Times New Roman" w:cs="Times New Roman"/>
          <w:sz w:val="20"/>
          <w:szCs w:val="20"/>
          <w:lang w:val="en-GB"/>
        </w:rPr>
        <w:t xml:space="preserve">. </w:t>
      </w:r>
      <w:proofErr w:type="spellStart"/>
      <w:r>
        <w:rPr>
          <w:rFonts w:ascii="Times New Roman" w:hAnsi="Times New Roman" w:cs="Times New Roman"/>
          <w:i/>
          <w:iCs/>
          <w:sz w:val="20"/>
          <w:szCs w:val="20"/>
          <w:lang w:val="en-GB"/>
        </w:rPr>
        <w:t>Microbiol</w:t>
      </w:r>
      <w:proofErr w:type="spellEnd"/>
      <w:r>
        <w:rPr>
          <w:rFonts w:ascii="Times New Roman" w:hAnsi="Times New Roman" w:cs="Times New Roman"/>
          <w:i/>
          <w:iCs/>
          <w:sz w:val="20"/>
          <w:szCs w:val="20"/>
          <w:lang w:val="en-GB"/>
        </w:rPr>
        <w:t>.</w:t>
      </w:r>
      <w:r>
        <w:rPr>
          <w:rFonts w:ascii="Times New Roman" w:hAnsi="Times New Roman" w:cs="Times New Roman"/>
          <w:sz w:val="20"/>
          <w:szCs w:val="20"/>
          <w:lang w:val="en-GB"/>
        </w:rPr>
        <w:t xml:space="preserve"> 2014; 160:67–78.</w:t>
      </w:r>
    </w:p>
    <w:p w14:paraId="21756167"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Edwards AM, Addo MA, Dos Santos PC. tRNA Modifications as a Readout of S and Fe-S Metabolism. </w:t>
      </w:r>
      <w:r>
        <w:rPr>
          <w:rFonts w:ascii="Times New Roman" w:hAnsi="Times New Roman" w:cs="Times New Roman"/>
          <w:i/>
          <w:iCs/>
          <w:sz w:val="20"/>
          <w:szCs w:val="20"/>
          <w:lang w:val="en-GB"/>
        </w:rPr>
        <w:t>Methods Mol Biol</w:t>
      </w:r>
      <w:r>
        <w:rPr>
          <w:rFonts w:ascii="Times New Roman" w:hAnsi="Times New Roman" w:cs="Times New Roman"/>
          <w:sz w:val="20"/>
          <w:szCs w:val="20"/>
          <w:lang w:val="en-GB"/>
        </w:rPr>
        <w:t xml:space="preserve">. 2021; 2353:137-154. </w:t>
      </w:r>
      <w:r>
        <w:rPr>
          <w:rFonts w:ascii="Times New Roman" w:hAnsi="Times New Roman" w:cs="Times New Roman"/>
          <w:sz w:val="20"/>
          <w:szCs w:val="20"/>
        </w:rPr>
        <w:t xml:space="preserve">   </w:t>
      </w:r>
    </w:p>
    <w:p w14:paraId="2F268177"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sz w:val="20"/>
          <w:szCs w:val="20"/>
          <w:lang w:val="en-GB"/>
        </w:rPr>
        <w:t xml:space="preserve">Lin Q, Huang J, Liu Z, Chen Q, Wang X, Yu G, Cheng P, Zhang LH, Xu Z. tRNA modification enzyme </w:t>
      </w:r>
      <w:proofErr w:type="spellStart"/>
      <w:r>
        <w:rPr>
          <w:rFonts w:ascii="Times New Roman" w:hAnsi="Times New Roman"/>
          <w:sz w:val="20"/>
          <w:szCs w:val="20"/>
          <w:lang w:val="en-GB"/>
        </w:rPr>
        <w:t>MiaB</w:t>
      </w:r>
      <w:proofErr w:type="spellEnd"/>
      <w:r>
        <w:rPr>
          <w:rFonts w:ascii="Times New Roman" w:hAnsi="Times New Roman"/>
          <w:sz w:val="20"/>
          <w:szCs w:val="20"/>
          <w:lang w:val="en-GB"/>
        </w:rPr>
        <w:t xml:space="preserve"> connects environmental cues to activation of Pseudomonas aeruginosa type III secretion system. </w:t>
      </w:r>
      <w:proofErr w:type="spellStart"/>
      <w:r>
        <w:rPr>
          <w:rFonts w:ascii="Times New Roman" w:hAnsi="Times New Roman"/>
          <w:i/>
          <w:iCs/>
          <w:sz w:val="20"/>
          <w:szCs w:val="20"/>
          <w:lang w:val="en-GB"/>
        </w:rPr>
        <w:t>PLoS</w:t>
      </w:r>
      <w:proofErr w:type="spellEnd"/>
      <w:r>
        <w:rPr>
          <w:rFonts w:ascii="Times New Roman" w:hAnsi="Times New Roman"/>
          <w:i/>
          <w:iCs/>
          <w:sz w:val="20"/>
          <w:szCs w:val="20"/>
          <w:lang w:val="en-GB"/>
        </w:rPr>
        <w:t xml:space="preserve"> </w:t>
      </w:r>
      <w:proofErr w:type="spellStart"/>
      <w:r>
        <w:rPr>
          <w:rFonts w:ascii="Times New Roman" w:hAnsi="Times New Roman"/>
          <w:i/>
          <w:iCs/>
          <w:sz w:val="20"/>
          <w:szCs w:val="20"/>
          <w:lang w:val="en-GB"/>
        </w:rPr>
        <w:t>Pathog</w:t>
      </w:r>
      <w:proofErr w:type="spellEnd"/>
      <w:r>
        <w:rPr>
          <w:rFonts w:ascii="Times New Roman" w:hAnsi="Times New Roman"/>
          <w:sz w:val="20"/>
          <w:szCs w:val="20"/>
          <w:lang w:val="en-GB"/>
        </w:rPr>
        <w:t>. 2022; 18(12</w:t>
      </w:r>
      <w:proofErr w:type="gramStart"/>
      <w:r>
        <w:rPr>
          <w:rFonts w:ascii="Times New Roman" w:hAnsi="Times New Roman"/>
          <w:sz w:val="20"/>
          <w:szCs w:val="20"/>
          <w:lang w:val="en-GB"/>
        </w:rPr>
        <w:t>):e</w:t>
      </w:r>
      <w:proofErr w:type="gramEnd"/>
      <w:r>
        <w:rPr>
          <w:rFonts w:ascii="Times New Roman" w:hAnsi="Times New Roman"/>
          <w:sz w:val="20"/>
          <w:szCs w:val="20"/>
          <w:lang w:val="en-GB"/>
        </w:rPr>
        <w:t>1011027.</w:t>
      </w:r>
    </w:p>
    <w:p w14:paraId="73416BEC" w14:textId="77777777" w:rsidR="00DF50FE" w:rsidRDefault="00DF50FE" w:rsidP="00DF50FE">
      <w:pPr>
        <w:numPr>
          <w:ilvl w:val="0"/>
          <w:numId w:val="4"/>
        </w:numPr>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lastRenderedPageBreak/>
        <w:t xml:space="preserve">Fleming BA, Matthew G Blango, Matthew A Mulvey et al. A tRNA modifying enzyme as a </w:t>
      </w:r>
      <w:proofErr w:type="spellStart"/>
      <w:r>
        <w:rPr>
          <w:rFonts w:ascii="Times New Roman" w:hAnsi="Times New Roman" w:cs="Times New Roman"/>
          <w:sz w:val="20"/>
          <w:szCs w:val="20"/>
          <w:lang w:val="en-GB"/>
        </w:rPr>
        <w:t>tunable</w:t>
      </w:r>
      <w:proofErr w:type="spellEnd"/>
      <w:r>
        <w:rPr>
          <w:rFonts w:ascii="Times New Roman" w:hAnsi="Times New Roman" w:cs="Times New Roman"/>
          <w:sz w:val="20"/>
          <w:szCs w:val="20"/>
          <w:lang w:val="en-GB"/>
        </w:rPr>
        <w:t xml:space="preserve"> regulatory nexus for bacterial stress responses and virulence. </w:t>
      </w:r>
      <w:r>
        <w:rPr>
          <w:rFonts w:ascii="Times New Roman" w:hAnsi="Times New Roman" w:cs="Times New Roman"/>
          <w:i/>
          <w:iCs/>
          <w:sz w:val="20"/>
          <w:szCs w:val="20"/>
          <w:lang w:val="en-GB"/>
        </w:rPr>
        <w:t>Nucleic Acids Res.</w:t>
      </w:r>
      <w:r>
        <w:rPr>
          <w:rFonts w:ascii="Times New Roman" w:hAnsi="Times New Roman" w:cs="Times New Roman"/>
          <w:sz w:val="20"/>
          <w:szCs w:val="20"/>
          <w:lang w:val="en-GB"/>
        </w:rPr>
        <w:t xml:space="preserve"> 2022; 50(13):7570–7590.</w:t>
      </w:r>
    </w:p>
    <w:p w14:paraId="2FD637B1" w14:textId="77777777" w:rsidR="00DF50FE" w:rsidRDefault="00DF50FE" w:rsidP="00DF50FE">
      <w:pPr>
        <w:numPr>
          <w:ilvl w:val="0"/>
          <w:numId w:val="4"/>
        </w:numPr>
        <w:spacing w:line="480" w:lineRule="auto"/>
        <w:jc w:val="both"/>
        <w:rPr>
          <w:rFonts w:ascii="Times New Roman" w:eastAsia="Bahnschrift" w:hAnsi="Times New Roman" w:cs="Times New Roman"/>
          <w:color w:val="333333"/>
          <w:sz w:val="20"/>
          <w:szCs w:val="20"/>
          <w:shd w:val="clear" w:color="auto" w:fill="FFFFFF"/>
          <w:lang w:val="en-GB"/>
        </w:rPr>
      </w:pPr>
      <w:r>
        <w:rPr>
          <w:rFonts w:ascii="Times New Roman" w:eastAsia="Bahnschrift" w:hAnsi="Times New Roman" w:cs="Times New Roman"/>
          <w:color w:val="333333"/>
          <w:sz w:val="20"/>
          <w:szCs w:val="20"/>
          <w:shd w:val="clear" w:color="auto" w:fill="FFFFFF"/>
          <w:lang w:val="en-GB"/>
        </w:rPr>
        <w:t xml:space="preserve">Zhang W, Foo M, Eren AM, Pan T. tRNA modification dynamics from individual organisms to </w:t>
      </w:r>
      <w:proofErr w:type="spellStart"/>
      <w:r>
        <w:rPr>
          <w:rFonts w:ascii="Times New Roman" w:eastAsia="Bahnschrift" w:hAnsi="Times New Roman" w:cs="Times New Roman"/>
          <w:color w:val="333333"/>
          <w:sz w:val="20"/>
          <w:szCs w:val="20"/>
          <w:shd w:val="clear" w:color="auto" w:fill="FFFFFF"/>
          <w:lang w:val="en-GB"/>
        </w:rPr>
        <w:t>metaepitranscriptomics</w:t>
      </w:r>
      <w:proofErr w:type="spellEnd"/>
      <w:r>
        <w:rPr>
          <w:rFonts w:ascii="Times New Roman" w:eastAsia="Bahnschrift" w:hAnsi="Times New Roman" w:cs="Times New Roman"/>
          <w:color w:val="333333"/>
          <w:sz w:val="20"/>
          <w:szCs w:val="20"/>
          <w:shd w:val="clear" w:color="auto" w:fill="FFFFFF"/>
          <w:lang w:val="en-GB"/>
        </w:rPr>
        <w:t xml:space="preserve"> of microbiomes. </w:t>
      </w:r>
      <w:r>
        <w:rPr>
          <w:rFonts w:ascii="Times New Roman" w:eastAsia="Bahnschrift" w:hAnsi="Times New Roman" w:cs="Times New Roman"/>
          <w:i/>
          <w:iCs/>
          <w:color w:val="333333"/>
          <w:sz w:val="20"/>
          <w:szCs w:val="20"/>
          <w:shd w:val="clear" w:color="auto" w:fill="FFFFFF"/>
          <w:lang w:val="en-GB"/>
        </w:rPr>
        <w:t xml:space="preserve">Mol Cell. </w:t>
      </w:r>
      <w:r>
        <w:rPr>
          <w:rFonts w:ascii="Times New Roman" w:eastAsia="Bahnschrift" w:hAnsi="Times New Roman" w:cs="Times New Roman"/>
          <w:color w:val="333333"/>
          <w:sz w:val="20"/>
          <w:szCs w:val="20"/>
          <w:shd w:val="clear" w:color="auto" w:fill="FFFFFF"/>
          <w:lang w:val="en-GB"/>
        </w:rPr>
        <w:t>2022; 82(5):891-906.</w:t>
      </w:r>
    </w:p>
    <w:p w14:paraId="48235DFD" w14:textId="77777777" w:rsidR="00DF50FE" w:rsidRDefault="00DF50FE" w:rsidP="00DF50FE">
      <w:pPr>
        <w:numPr>
          <w:ilvl w:val="0"/>
          <w:numId w:val="4"/>
        </w:numPr>
        <w:spacing w:line="480" w:lineRule="auto"/>
        <w:jc w:val="both"/>
        <w:rPr>
          <w:rFonts w:ascii="Times New Roman" w:eastAsia="Bahnschrift" w:hAnsi="Times New Roman" w:cs="Times New Roman"/>
          <w:color w:val="333333"/>
          <w:sz w:val="20"/>
          <w:szCs w:val="20"/>
          <w:shd w:val="clear" w:color="auto" w:fill="FFFFFF"/>
          <w:lang w:val="en-GB"/>
        </w:rPr>
      </w:pPr>
      <w:r>
        <w:rPr>
          <w:rFonts w:ascii="Times New Roman" w:eastAsia="Bahnschrift" w:hAnsi="Times New Roman" w:cs="Times New Roman"/>
          <w:color w:val="333333"/>
          <w:sz w:val="20"/>
          <w:szCs w:val="20"/>
          <w:shd w:val="clear" w:color="auto" w:fill="FFFFFF"/>
          <w:lang w:val="en-GB"/>
        </w:rPr>
        <w:t xml:space="preserve">Kohno Y, Asako Ito, Aya Okamoto, Ryota </w:t>
      </w:r>
      <w:proofErr w:type="spellStart"/>
      <w:r>
        <w:rPr>
          <w:rFonts w:ascii="Times New Roman" w:eastAsia="Bahnschrift" w:hAnsi="Times New Roman" w:cs="Times New Roman"/>
          <w:color w:val="333333"/>
          <w:sz w:val="20"/>
          <w:szCs w:val="20"/>
          <w:shd w:val="clear" w:color="auto" w:fill="FFFFFF"/>
          <w:lang w:val="en-GB"/>
        </w:rPr>
        <w:t>Yamagami</w:t>
      </w:r>
      <w:proofErr w:type="spellEnd"/>
      <w:r>
        <w:rPr>
          <w:rFonts w:ascii="Times New Roman" w:eastAsia="Bahnschrift" w:hAnsi="Times New Roman" w:cs="Times New Roman"/>
          <w:color w:val="333333"/>
          <w:sz w:val="20"/>
          <w:szCs w:val="20"/>
          <w:shd w:val="clear" w:color="auto" w:fill="FFFFFF"/>
          <w:lang w:val="en-GB"/>
        </w:rPr>
        <w:t>, Akira Hirata, Hiroyuki Hori, Escherichia coli tRNA (Gm18) methyltransferase (</w:t>
      </w:r>
      <w:proofErr w:type="spellStart"/>
      <w:r>
        <w:rPr>
          <w:rFonts w:ascii="Times New Roman" w:eastAsia="Bahnschrift" w:hAnsi="Times New Roman" w:cs="Times New Roman"/>
          <w:color w:val="333333"/>
          <w:sz w:val="20"/>
          <w:szCs w:val="20"/>
          <w:shd w:val="clear" w:color="auto" w:fill="FFFFFF"/>
          <w:lang w:val="en-GB"/>
        </w:rPr>
        <w:t>TrmH</w:t>
      </w:r>
      <w:proofErr w:type="spellEnd"/>
      <w:r>
        <w:rPr>
          <w:rFonts w:ascii="Times New Roman" w:eastAsia="Bahnschrift" w:hAnsi="Times New Roman" w:cs="Times New Roman"/>
          <w:color w:val="333333"/>
          <w:sz w:val="20"/>
          <w:szCs w:val="20"/>
          <w:shd w:val="clear" w:color="auto" w:fill="FFFFFF"/>
          <w:lang w:val="en-GB"/>
        </w:rPr>
        <w:t xml:space="preserve">) requires the correct localization of its methylation site (G18) in the D-loop for efficient methylation. </w:t>
      </w:r>
      <w:r>
        <w:rPr>
          <w:rFonts w:ascii="Times New Roman" w:eastAsia="Bahnschrift" w:hAnsi="Times New Roman" w:cs="Times New Roman"/>
          <w:i/>
          <w:iCs/>
          <w:color w:val="333333"/>
          <w:sz w:val="20"/>
          <w:szCs w:val="20"/>
          <w:shd w:val="clear" w:color="auto" w:fill="FFFFFF"/>
          <w:lang w:val="en-GB"/>
        </w:rPr>
        <w:t xml:space="preserve">J </w:t>
      </w:r>
      <w:proofErr w:type="spellStart"/>
      <w:r>
        <w:rPr>
          <w:rFonts w:ascii="Times New Roman" w:eastAsia="Bahnschrift" w:hAnsi="Times New Roman" w:cs="Times New Roman"/>
          <w:i/>
          <w:iCs/>
          <w:color w:val="333333"/>
          <w:sz w:val="20"/>
          <w:szCs w:val="20"/>
          <w:shd w:val="clear" w:color="auto" w:fill="FFFFFF"/>
          <w:lang w:val="en-GB"/>
        </w:rPr>
        <w:t>Biochem</w:t>
      </w:r>
      <w:proofErr w:type="spellEnd"/>
      <w:r>
        <w:rPr>
          <w:rFonts w:ascii="Times New Roman" w:eastAsia="Bahnschrift" w:hAnsi="Times New Roman" w:cs="Times New Roman"/>
          <w:i/>
          <w:iCs/>
          <w:color w:val="333333"/>
          <w:sz w:val="20"/>
          <w:szCs w:val="20"/>
          <w:shd w:val="clear" w:color="auto" w:fill="FFFFFF"/>
          <w:lang w:val="en-GB"/>
        </w:rPr>
        <w:t>.</w:t>
      </w:r>
      <w:r>
        <w:rPr>
          <w:rFonts w:ascii="Times New Roman" w:eastAsia="Bahnschrift" w:hAnsi="Times New Roman" w:cs="Times New Roman"/>
          <w:color w:val="333333"/>
          <w:sz w:val="20"/>
          <w:szCs w:val="20"/>
          <w:shd w:val="clear" w:color="auto" w:fill="FFFFFF"/>
          <w:lang w:val="en-GB"/>
        </w:rPr>
        <w:t xml:space="preserve">  2024; 175(1):43–56.</w:t>
      </w:r>
    </w:p>
    <w:p w14:paraId="0FD980D7"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t>Galvanin</w:t>
      </w:r>
      <w:proofErr w:type="spellEnd"/>
      <w:r>
        <w:rPr>
          <w:rFonts w:ascii="Times New Roman" w:hAnsi="Times New Roman" w:cs="Times New Roman"/>
          <w:sz w:val="20"/>
          <w:szCs w:val="20"/>
          <w:lang w:val="en-GB"/>
        </w:rPr>
        <w:t xml:space="preserve"> A, Vogt L.M, Marchand V, et al. Bacterial tRNA 2’-O-methylation is dynamically regulated under stress conditions and modulates innate immune response. </w:t>
      </w:r>
      <w:r>
        <w:rPr>
          <w:rFonts w:ascii="Times New Roman" w:hAnsi="Times New Roman" w:cs="Times New Roman"/>
          <w:i/>
          <w:iCs/>
          <w:sz w:val="20"/>
          <w:szCs w:val="20"/>
          <w:lang w:val="en-GB"/>
        </w:rPr>
        <w:t>Nucleic Acids Res</w:t>
      </w:r>
      <w:r>
        <w:rPr>
          <w:rFonts w:ascii="Times New Roman" w:hAnsi="Times New Roman" w:cs="Times New Roman"/>
          <w:sz w:val="20"/>
          <w:szCs w:val="20"/>
          <w:lang w:val="en-GB"/>
        </w:rPr>
        <w:t xml:space="preserve">. 2020; 48:12833–12844. </w:t>
      </w:r>
    </w:p>
    <w:p w14:paraId="263067FD"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sz w:val="20"/>
          <w:szCs w:val="20"/>
        </w:rPr>
        <w:t>Keffer-Wilkes</w:t>
      </w:r>
      <w:r>
        <w:rPr>
          <w:rFonts w:ascii="Times New Roman" w:hAnsi="Times New Roman"/>
          <w:sz w:val="20"/>
          <w:szCs w:val="20"/>
          <w:lang w:val="en-GB"/>
        </w:rPr>
        <w:t xml:space="preserve"> LC</w:t>
      </w:r>
      <w:r>
        <w:rPr>
          <w:rFonts w:ascii="Times New Roman" w:hAnsi="Times New Roman"/>
          <w:sz w:val="20"/>
          <w:szCs w:val="20"/>
        </w:rPr>
        <w:t>,</w:t>
      </w:r>
      <w:r>
        <w:rPr>
          <w:rFonts w:ascii="Times New Roman" w:hAnsi="Times New Roman"/>
          <w:sz w:val="20"/>
          <w:szCs w:val="20"/>
          <w:lang w:val="en-GB"/>
        </w:rPr>
        <w:t xml:space="preserve"> V</w:t>
      </w:r>
      <w:proofErr w:type="spellStart"/>
      <w:r>
        <w:rPr>
          <w:rFonts w:ascii="Times New Roman" w:hAnsi="Times New Roman"/>
          <w:sz w:val="20"/>
          <w:szCs w:val="20"/>
        </w:rPr>
        <w:t>eerareddygari</w:t>
      </w:r>
      <w:proofErr w:type="spellEnd"/>
      <w:r>
        <w:rPr>
          <w:rFonts w:ascii="Times New Roman" w:hAnsi="Times New Roman"/>
          <w:sz w:val="20"/>
          <w:szCs w:val="20"/>
          <w:lang w:val="en-GB"/>
        </w:rPr>
        <w:t xml:space="preserve"> G, </w:t>
      </w:r>
      <w:r>
        <w:rPr>
          <w:rFonts w:ascii="Times New Roman" w:hAnsi="Times New Roman"/>
          <w:sz w:val="20"/>
          <w:szCs w:val="20"/>
        </w:rPr>
        <w:t>Kothe</w:t>
      </w:r>
      <w:r>
        <w:rPr>
          <w:rFonts w:ascii="Times New Roman" w:hAnsi="Times New Roman"/>
          <w:sz w:val="20"/>
          <w:szCs w:val="20"/>
          <w:lang w:val="en-GB"/>
        </w:rPr>
        <w:t xml:space="preserve"> U.</w:t>
      </w:r>
      <w:r>
        <w:rPr>
          <w:rFonts w:ascii="Times New Roman" w:hAnsi="Times New Roman"/>
          <w:sz w:val="20"/>
          <w:szCs w:val="20"/>
        </w:rPr>
        <w:t xml:space="preserve"> RNA modification enzyme </w:t>
      </w:r>
      <w:proofErr w:type="spellStart"/>
      <w:r>
        <w:rPr>
          <w:rFonts w:ascii="Times New Roman" w:hAnsi="Times New Roman"/>
          <w:sz w:val="20"/>
          <w:szCs w:val="20"/>
        </w:rPr>
        <w:t>TruB</w:t>
      </w:r>
      <w:proofErr w:type="spellEnd"/>
      <w:r>
        <w:rPr>
          <w:rFonts w:ascii="Times New Roman" w:hAnsi="Times New Roman"/>
          <w:sz w:val="20"/>
          <w:szCs w:val="20"/>
        </w:rPr>
        <w:t xml:space="preserve"> is a tRNA chaperone</w:t>
      </w:r>
      <w:r>
        <w:rPr>
          <w:rFonts w:ascii="Times New Roman" w:hAnsi="Times New Roman"/>
          <w:sz w:val="20"/>
          <w:szCs w:val="20"/>
          <w:lang w:val="en-GB"/>
        </w:rPr>
        <w:t>.</w:t>
      </w:r>
      <w:r>
        <w:rPr>
          <w:rFonts w:ascii="Times New Roman" w:hAnsi="Times New Roman"/>
          <w:sz w:val="20"/>
          <w:szCs w:val="20"/>
        </w:rPr>
        <w:t xml:space="preserve"> </w:t>
      </w:r>
      <w:r>
        <w:rPr>
          <w:rFonts w:ascii="Times New Roman" w:hAnsi="Times New Roman"/>
          <w:i/>
          <w:iCs/>
          <w:sz w:val="20"/>
          <w:szCs w:val="20"/>
        </w:rPr>
        <w:t xml:space="preserve">Proc Natl </w:t>
      </w:r>
      <w:proofErr w:type="spellStart"/>
      <w:r>
        <w:rPr>
          <w:rFonts w:ascii="Times New Roman" w:hAnsi="Times New Roman"/>
          <w:i/>
          <w:iCs/>
          <w:sz w:val="20"/>
          <w:szCs w:val="20"/>
        </w:rPr>
        <w:t>Acad</w:t>
      </w:r>
      <w:proofErr w:type="spellEnd"/>
      <w:r>
        <w:rPr>
          <w:rFonts w:ascii="Times New Roman" w:hAnsi="Times New Roman"/>
          <w:i/>
          <w:iCs/>
          <w:sz w:val="20"/>
          <w:szCs w:val="20"/>
        </w:rPr>
        <w:t xml:space="preserve"> Sci USA.</w:t>
      </w:r>
      <w:r>
        <w:rPr>
          <w:rFonts w:ascii="Times New Roman" w:hAnsi="Times New Roman"/>
          <w:i/>
          <w:iCs/>
          <w:sz w:val="20"/>
          <w:szCs w:val="20"/>
          <w:lang w:val="en-GB"/>
        </w:rPr>
        <w:t xml:space="preserve"> </w:t>
      </w:r>
      <w:r>
        <w:rPr>
          <w:rFonts w:ascii="Times New Roman" w:hAnsi="Times New Roman"/>
          <w:sz w:val="20"/>
          <w:szCs w:val="20"/>
          <w:lang w:val="en-GB"/>
        </w:rPr>
        <w:t>2016;</w:t>
      </w:r>
      <w:r>
        <w:rPr>
          <w:rFonts w:ascii="Times New Roman" w:hAnsi="Times New Roman"/>
          <w:i/>
          <w:iCs/>
          <w:sz w:val="20"/>
          <w:szCs w:val="20"/>
          <w:lang w:val="en-GB"/>
        </w:rPr>
        <w:t xml:space="preserve"> </w:t>
      </w:r>
      <w:r>
        <w:rPr>
          <w:rFonts w:ascii="Times New Roman" w:hAnsi="Times New Roman"/>
          <w:sz w:val="20"/>
          <w:szCs w:val="20"/>
        </w:rPr>
        <w:t>113(50)</w:t>
      </w:r>
      <w:r>
        <w:rPr>
          <w:rFonts w:ascii="Times New Roman" w:hAnsi="Times New Roman"/>
          <w:sz w:val="20"/>
          <w:szCs w:val="20"/>
          <w:lang w:val="en-GB"/>
        </w:rPr>
        <w:t>:</w:t>
      </w:r>
      <w:r>
        <w:rPr>
          <w:rFonts w:ascii="Times New Roman" w:hAnsi="Times New Roman"/>
          <w:sz w:val="20"/>
          <w:szCs w:val="20"/>
        </w:rPr>
        <w:t>14306-14311</w:t>
      </w:r>
      <w:r>
        <w:rPr>
          <w:rFonts w:ascii="Times New Roman" w:hAnsi="Times New Roman"/>
          <w:sz w:val="20"/>
          <w:szCs w:val="20"/>
          <w:lang w:val="en-GB"/>
        </w:rPr>
        <w:t>.</w:t>
      </w:r>
      <w:r>
        <w:rPr>
          <w:rFonts w:ascii="Times New Roman" w:hAnsi="Times New Roman"/>
          <w:sz w:val="20"/>
          <w:szCs w:val="20"/>
        </w:rPr>
        <w:t xml:space="preserve"> </w:t>
      </w:r>
    </w:p>
    <w:p w14:paraId="2A120B03"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proofErr w:type="spellStart"/>
      <w:r>
        <w:rPr>
          <w:rFonts w:ascii="Times New Roman" w:hAnsi="Times New Roman" w:cs="Times New Roman"/>
          <w:sz w:val="20"/>
          <w:szCs w:val="20"/>
        </w:rPr>
        <w:t>Roovers</w:t>
      </w:r>
      <w:proofErr w:type="spellEnd"/>
      <w:r>
        <w:rPr>
          <w:rFonts w:ascii="Times New Roman" w:hAnsi="Times New Roman" w:cs="Times New Roman"/>
          <w:sz w:val="20"/>
          <w:szCs w:val="20"/>
          <w:lang w:val="en-GB"/>
        </w:rPr>
        <w:t xml:space="preserve"> M</w:t>
      </w:r>
      <w:r>
        <w:rPr>
          <w:rFonts w:ascii="Times New Roman" w:hAnsi="Times New Roman" w:cs="Times New Roman"/>
          <w:sz w:val="20"/>
          <w:szCs w:val="20"/>
        </w:rPr>
        <w:t xml:space="preserve">, </w:t>
      </w:r>
      <w:proofErr w:type="spellStart"/>
      <w:r>
        <w:rPr>
          <w:rFonts w:ascii="Times New Roman" w:hAnsi="Times New Roman" w:cs="Times New Roman"/>
          <w:sz w:val="20"/>
          <w:szCs w:val="20"/>
        </w:rPr>
        <w:t>Droogmans</w:t>
      </w:r>
      <w:proofErr w:type="spellEnd"/>
      <w:r>
        <w:rPr>
          <w:rFonts w:ascii="Times New Roman" w:hAnsi="Times New Roman" w:cs="Times New Roman"/>
          <w:sz w:val="20"/>
          <w:szCs w:val="20"/>
          <w:lang w:val="en-GB"/>
        </w:rPr>
        <w:t xml:space="preserve"> L</w:t>
      </w:r>
      <w:r>
        <w:rPr>
          <w:rFonts w:ascii="Times New Roman" w:hAnsi="Times New Roman" w:cs="Times New Roman"/>
          <w:sz w:val="20"/>
          <w:szCs w:val="20"/>
        </w:rPr>
        <w:t>, Grosjean</w:t>
      </w:r>
      <w:r>
        <w:rPr>
          <w:rFonts w:ascii="Times New Roman" w:hAnsi="Times New Roman" w:cs="Times New Roman"/>
          <w:sz w:val="20"/>
          <w:szCs w:val="20"/>
          <w:lang w:val="en-GB"/>
        </w:rPr>
        <w:t xml:space="preserve"> H.</w:t>
      </w:r>
      <w:r>
        <w:rPr>
          <w:rFonts w:ascii="Times New Roman" w:hAnsi="Times New Roman" w:cs="Times New Roman"/>
          <w:sz w:val="20"/>
          <w:szCs w:val="20"/>
        </w:rPr>
        <w:t xml:space="preserve"> Post-transcriptional modifications of conserved nucleotides in the T-loop of tRNA: A tale of functional convergent evolution. </w:t>
      </w:r>
      <w:r>
        <w:rPr>
          <w:rFonts w:ascii="Times New Roman" w:hAnsi="Times New Roman" w:cs="Times New Roman"/>
          <w:i/>
          <w:iCs/>
          <w:sz w:val="20"/>
          <w:szCs w:val="20"/>
        </w:rPr>
        <w:t>Genes (Basel)</w:t>
      </w:r>
      <w:r>
        <w:rPr>
          <w:rFonts w:ascii="Times New Roman" w:hAnsi="Times New Roman" w:cs="Times New Roman"/>
          <w:i/>
          <w:iCs/>
          <w:sz w:val="20"/>
          <w:szCs w:val="20"/>
          <w:lang w:val="en-GB"/>
        </w:rPr>
        <w:t xml:space="preserve">. </w:t>
      </w:r>
      <w:r>
        <w:rPr>
          <w:rFonts w:ascii="Times New Roman" w:hAnsi="Times New Roman" w:cs="Times New Roman"/>
          <w:sz w:val="20"/>
          <w:szCs w:val="20"/>
          <w:lang w:val="en-GB"/>
        </w:rPr>
        <w:t xml:space="preserve">2021; </w:t>
      </w:r>
      <w:r>
        <w:rPr>
          <w:rFonts w:ascii="Times New Roman" w:hAnsi="Times New Roman" w:cs="Times New Roman"/>
          <w:sz w:val="20"/>
          <w:szCs w:val="20"/>
        </w:rPr>
        <w:t>12</w:t>
      </w:r>
      <w:r>
        <w:rPr>
          <w:rFonts w:ascii="Times New Roman" w:hAnsi="Times New Roman" w:cs="Times New Roman"/>
          <w:sz w:val="20"/>
          <w:szCs w:val="20"/>
          <w:lang w:val="en-GB"/>
        </w:rPr>
        <w:t xml:space="preserve">: </w:t>
      </w:r>
      <w:r>
        <w:rPr>
          <w:rFonts w:ascii="Times New Roman" w:hAnsi="Times New Roman" w:cs="Times New Roman"/>
          <w:sz w:val="20"/>
          <w:szCs w:val="20"/>
        </w:rPr>
        <w:t>140</w:t>
      </w:r>
      <w:r>
        <w:rPr>
          <w:rFonts w:ascii="Times New Roman" w:hAnsi="Times New Roman" w:cs="Times New Roman"/>
          <w:sz w:val="20"/>
          <w:szCs w:val="20"/>
          <w:lang w:val="en-GB"/>
        </w:rPr>
        <w:t>.</w:t>
      </w:r>
    </w:p>
    <w:p w14:paraId="113D2B1D"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cs="Times New Roman"/>
          <w:sz w:val="20"/>
          <w:szCs w:val="20"/>
        </w:rPr>
        <w:t>Chen</w:t>
      </w:r>
      <w:r>
        <w:rPr>
          <w:rFonts w:ascii="Times New Roman" w:hAnsi="Times New Roman" w:cs="Times New Roman"/>
          <w:sz w:val="20"/>
          <w:szCs w:val="20"/>
          <w:lang w:val="en-GB"/>
        </w:rPr>
        <w:t xml:space="preserve"> Z</w:t>
      </w:r>
      <w:r>
        <w:rPr>
          <w:rFonts w:ascii="Times New Roman" w:hAnsi="Times New Roman" w:cs="Times New Roman"/>
          <w:sz w:val="20"/>
          <w:szCs w:val="20"/>
        </w:rPr>
        <w:t>, Qi</w:t>
      </w:r>
      <w:r>
        <w:rPr>
          <w:rFonts w:ascii="Times New Roman" w:hAnsi="Times New Roman" w:cs="Times New Roman"/>
          <w:sz w:val="20"/>
          <w:szCs w:val="20"/>
          <w:lang w:val="en-GB"/>
        </w:rPr>
        <w:t xml:space="preserve"> M</w:t>
      </w:r>
      <w:r>
        <w:rPr>
          <w:rFonts w:ascii="Times New Roman" w:hAnsi="Times New Roman" w:cs="Times New Roman"/>
          <w:sz w:val="20"/>
          <w:szCs w:val="20"/>
        </w:rPr>
        <w:t>, Wang</w:t>
      </w:r>
      <w:r>
        <w:rPr>
          <w:rFonts w:ascii="Times New Roman" w:hAnsi="Times New Roman" w:cs="Times New Roman"/>
          <w:sz w:val="20"/>
          <w:szCs w:val="20"/>
          <w:lang w:val="en-GB"/>
        </w:rPr>
        <w:t xml:space="preserve"> H et al. </w:t>
      </w:r>
      <w:r>
        <w:rPr>
          <w:rFonts w:ascii="Times New Roman" w:hAnsi="Times New Roman" w:cs="Times New Roman"/>
          <w:sz w:val="20"/>
          <w:szCs w:val="20"/>
        </w:rPr>
        <w:t>Transfer RNA demethylase ALKBH3 promotes cancer progression via induction of tRNA-derived small RNAs</w:t>
      </w:r>
      <w:r>
        <w:rPr>
          <w:rFonts w:ascii="Times New Roman" w:hAnsi="Times New Roman" w:cs="Times New Roman"/>
          <w:sz w:val="20"/>
          <w:szCs w:val="20"/>
          <w:lang w:val="en-GB"/>
        </w:rPr>
        <w:t xml:space="preserve">. </w:t>
      </w:r>
      <w:r>
        <w:rPr>
          <w:rFonts w:ascii="Times New Roman" w:hAnsi="Times New Roman" w:cs="Times New Roman"/>
          <w:i/>
          <w:iCs/>
          <w:sz w:val="20"/>
          <w:szCs w:val="20"/>
        </w:rPr>
        <w:t>Nucleic Acids Res</w:t>
      </w:r>
      <w:r>
        <w:rPr>
          <w:rFonts w:ascii="Times New Roman" w:hAnsi="Times New Roman" w:cs="Times New Roman"/>
          <w:sz w:val="20"/>
          <w:szCs w:val="20"/>
          <w:lang w:val="en-GB"/>
        </w:rPr>
        <w:t xml:space="preserve">. 2019; </w:t>
      </w:r>
      <w:r>
        <w:rPr>
          <w:rFonts w:ascii="Times New Roman" w:hAnsi="Times New Roman" w:cs="Times New Roman"/>
          <w:sz w:val="20"/>
          <w:szCs w:val="20"/>
        </w:rPr>
        <w:t>47</w:t>
      </w:r>
      <w:r>
        <w:rPr>
          <w:rFonts w:ascii="Times New Roman" w:hAnsi="Times New Roman" w:cs="Times New Roman"/>
          <w:sz w:val="20"/>
          <w:szCs w:val="20"/>
          <w:lang w:val="en-GB"/>
        </w:rPr>
        <w:t>:</w:t>
      </w:r>
      <w:r>
        <w:rPr>
          <w:rFonts w:ascii="Times New Roman" w:hAnsi="Times New Roman" w:cs="Times New Roman"/>
          <w:sz w:val="20"/>
          <w:szCs w:val="20"/>
        </w:rPr>
        <w:t>2533-2545</w:t>
      </w:r>
      <w:r>
        <w:rPr>
          <w:rFonts w:ascii="Times New Roman" w:hAnsi="Times New Roman" w:cs="Times New Roman"/>
          <w:sz w:val="20"/>
          <w:szCs w:val="20"/>
          <w:lang w:val="en-GB"/>
        </w:rPr>
        <w:t>.</w:t>
      </w:r>
    </w:p>
    <w:p w14:paraId="72ABB3C6"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rPr>
        <w:t>Schultz</w:t>
      </w:r>
      <w:r>
        <w:rPr>
          <w:rFonts w:ascii="Times New Roman" w:hAnsi="Times New Roman" w:cs="Times New Roman"/>
          <w:sz w:val="20"/>
          <w:szCs w:val="20"/>
          <w:lang w:val="en-GB"/>
        </w:rPr>
        <w:t xml:space="preserve"> SK</w:t>
      </w:r>
      <w:r>
        <w:rPr>
          <w:rFonts w:ascii="Times New Roman" w:hAnsi="Times New Roman" w:cs="Times New Roman"/>
          <w:sz w:val="20"/>
          <w:szCs w:val="20"/>
        </w:rPr>
        <w:t xml:space="preserve">, </w:t>
      </w:r>
      <w:proofErr w:type="spellStart"/>
      <w:r>
        <w:rPr>
          <w:rFonts w:ascii="Times New Roman" w:hAnsi="Times New Roman" w:cs="Times New Roman"/>
          <w:sz w:val="20"/>
          <w:szCs w:val="20"/>
        </w:rPr>
        <w:t>Katanski</w:t>
      </w:r>
      <w:proofErr w:type="spellEnd"/>
      <w:r>
        <w:rPr>
          <w:rFonts w:ascii="Times New Roman" w:hAnsi="Times New Roman" w:cs="Times New Roman"/>
          <w:sz w:val="20"/>
          <w:szCs w:val="20"/>
          <w:lang w:val="en-GB"/>
        </w:rPr>
        <w:t xml:space="preserve"> CD</w:t>
      </w:r>
      <w:r>
        <w:rPr>
          <w:rFonts w:ascii="Times New Roman" w:hAnsi="Times New Roman" w:cs="Times New Roman"/>
          <w:sz w:val="20"/>
          <w:szCs w:val="20"/>
        </w:rPr>
        <w:t xml:space="preserve">, </w:t>
      </w:r>
      <w:proofErr w:type="spellStart"/>
      <w:r>
        <w:rPr>
          <w:rFonts w:ascii="Times New Roman" w:hAnsi="Times New Roman" w:cs="Times New Roman"/>
          <w:sz w:val="20"/>
          <w:szCs w:val="20"/>
        </w:rPr>
        <w:t>Halucha</w:t>
      </w:r>
      <w:proofErr w:type="spellEnd"/>
      <w:r>
        <w:rPr>
          <w:rFonts w:ascii="Times New Roman" w:hAnsi="Times New Roman" w:cs="Times New Roman"/>
          <w:sz w:val="20"/>
          <w:szCs w:val="20"/>
          <w:lang w:val="en-GB"/>
        </w:rPr>
        <w:t xml:space="preserve"> M</w:t>
      </w:r>
      <w:r>
        <w:rPr>
          <w:rFonts w:ascii="Times New Roman" w:hAnsi="Times New Roman" w:cs="Times New Roman"/>
          <w:sz w:val="20"/>
          <w:szCs w:val="20"/>
        </w:rPr>
        <w:t>, Peña</w:t>
      </w:r>
      <w:r>
        <w:rPr>
          <w:rFonts w:ascii="Times New Roman" w:hAnsi="Times New Roman" w:cs="Times New Roman"/>
          <w:sz w:val="20"/>
          <w:szCs w:val="20"/>
          <w:lang w:val="en-GB"/>
        </w:rPr>
        <w:t xml:space="preserve"> N</w:t>
      </w:r>
      <w:r>
        <w:rPr>
          <w:rFonts w:ascii="Times New Roman" w:hAnsi="Times New Roman" w:cs="Times New Roman"/>
          <w:sz w:val="20"/>
          <w:szCs w:val="20"/>
        </w:rPr>
        <w:t>, Fahlman</w:t>
      </w:r>
      <w:r>
        <w:rPr>
          <w:rFonts w:ascii="Times New Roman" w:hAnsi="Times New Roman" w:cs="Times New Roman"/>
          <w:sz w:val="20"/>
          <w:szCs w:val="20"/>
          <w:lang w:val="en-GB"/>
        </w:rPr>
        <w:t xml:space="preserve"> </w:t>
      </w:r>
      <w:proofErr w:type="gramStart"/>
      <w:r>
        <w:rPr>
          <w:rFonts w:ascii="Times New Roman" w:hAnsi="Times New Roman" w:cs="Times New Roman"/>
          <w:sz w:val="20"/>
          <w:szCs w:val="20"/>
          <w:lang w:val="en-GB"/>
        </w:rPr>
        <w:t>RP</w:t>
      </w:r>
      <w:r>
        <w:rPr>
          <w:rFonts w:ascii="Times New Roman" w:hAnsi="Times New Roman" w:cs="Times New Roman"/>
          <w:sz w:val="20"/>
          <w:szCs w:val="20"/>
        </w:rPr>
        <w:t>,  Pan</w:t>
      </w:r>
      <w:proofErr w:type="gramEnd"/>
      <w:r>
        <w:rPr>
          <w:rFonts w:ascii="Times New Roman" w:hAnsi="Times New Roman" w:cs="Times New Roman"/>
          <w:sz w:val="20"/>
          <w:szCs w:val="20"/>
          <w:lang w:val="en-GB"/>
        </w:rPr>
        <w:t xml:space="preserve"> T</w:t>
      </w:r>
      <w:r>
        <w:rPr>
          <w:rFonts w:ascii="Times New Roman" w:hAnsi="Times New Roman" w:cs="Times New Roman"/>
          <w:sz w:val="20"/>
          <w:szCs w:val="20"/>
        </w:rPr>
        <w:t>, Kothe</w:t>
      </w:r>
      <w:r>
        <w:rPr>
          <w:rFonts w:ascii="Times New Roman" w:hAnsi="Times New Roman" w:cs="Times New Roman"/>
          <w:sz w:val="20"/>
          <w:szCs w:val="20"/>
          <w:lang w:val="en-GB"/>
        </w:rPr>
        <w:t xml:space="preserve"> U.</w:t>
      </w:r>
      <w:r>
        <w:rPr>
          <w:rFonts w:ascii="Times New Roman" w:hAnsi="Times New Roman" w:cs="Times New Roman"/>
          <w:sz w:val="20"/>
          <w:szCs w:val="20"/>
        </w:rPr>
        <w:t xml:space="preserve"> Modifications in the T arm of tRNA globally determine tRNA maturation, function, and cellular fitness</w:t>
      </w:r>
      <w:r>
        <w:rPr>
          <w:rFonts w:ascii="Times New Roman" w:hAnsi="Times New Roman" w:cs="Times New Roman"/>
          <w:sz w:val="20"/>
          <w:szCs w:val="20"/>
          <w:lang w:val="en-GB"/>
        </w:rPr>
        <w:t>.</w:t>
      </w:r>
      <w:r>
        <w:rPr>
          <w:rFonts w:ascii="Times New Roman" w:hAnsi="Times New Roman" w:cs="Times New Roman"/>
          <w:sz w:val="20"/>
          <w:szCs w:val="20"/>
        </w:rPr>
        <w:t xml:space="preserve"> </w:t>
      </w:r>
      <w:r>
        <w:rPr>
          <w:rFonts w:ascii="Times New Roman" w:hAnsi="Times New Roman" w:cs="Times New Roman"/>
          <w:i/>
          <w:iCs/>
          <w:sz w:val="20"/>
          <w:szCs w:val="20"/>
        </w:rPr>
        <w:t>Proc Natl</w:t>
      </w:r>
      <w:r>
        <w:rPr>
          <w:rFonts w:ascii="Times New Roman" w:hAnsi="Times New Roman" w:cs="Times New Roman"/>
          <w:i/>
          <w:iCs/>
          <w:sz w:val="20"/>
          <w:szCs w:val="20"/>
          <w:lang w:val="en-GB"/>
        </w:rPr>
        <w:t xml:space="preserve"> </w:t>
      </w:r>
      <w:proofErr w:type="spellStart"/>
      <w:r>
        <w:rPr>
          <w:rFonts w:ascii="Times New Roman" w:hAnsi="Times New Roman" w:cs="Times New Roman"/>
          <w:i/>
          <w:iCs/>
          <w:sz w:val="20"/>
          <w:szCs w:val="20"/>
        </w:rPr>
        <w:t>Acad</w:t>
      </w:r>
      <w:proofErr w:type="spellEnd"/>
      <w:r>
        <w:rPr>
          <w:rFonts w:ascii="Times New Roman" w:hAnsi="Times New Roman" w:cs="Times New Roman"/>
          <w:i/>
          <w:iCs/>
          <w:sz w:val="20"/>
          <w:szCs w:val="20"/>
        </w:rPr>
        <w:t xml:space="preserve"> Sci USA</w:t>
      </w:r>
      <w:r>
        <w:rPr>
          <w:rFonts w:ascii="Times New Roman" w:hAnsi="Times New Roman" w:cs="Times New Roman"/>
          <w:sz w:val="20"/>
          <w:szCs w:val="20"/>
        </w:rPr>
        <w:t>.</w:t>
      </w:r>
      <w:r>
        <w:rPr>
          <w:rFonts w:ascii="Times New Roman" w:hAnsi="Times New Roman" w:cs="Times New Roman"/>
          <w:sz w:val="20"/>
          <w:szCs w:val="20"/>
          <w:lang w:val="en-GB"/>
        </w:rPr>
        <w:t xml:space="preserve"> 2024; </w:t>
      </w:r>
      <w:r>
        <w:rPr>
          <w:rFonts w:ascii="Times New Roman" w:hAnsi="Times New Roman" w:cs="Times New Roman"/>
          <w:sz w:val="20"/>
          <w:szCs w:val="20"/>
        </w:rPr>
        <w:t>121(26</w:t>
      </w:r>
      <w:proofErr w:type="gramStart"/>
      <w:r>
        <w:rPr>
          <w:rFonts w:ascii="Times New Roman" w:hAnsi="Times New Roman" w:cs="Times New Roman"/>
          <w:sz w:val="20"/>
          <w:szCs w:val="20"/>
        </w:rPr>
        <w:t>)</w:t>
      </w:r>
      <w:r>
        <w:rPr>
          <w:rFonts w:ascii="Times New Roman" w:hAnsi="Times New Roman" w:cs="Times New Roman"/>
          <w:sz w:val="20"/>
          <w:szCs w:val="20"/>
          <w:lang w:val="en-GB"/>
        </w:rPr>
        <w:t>:</w:t>
      </w:r>
      <w:r>
        <w:rPr>
          <w:rFonts w:ascii="Times New Roman" w:hAnsi="Times New Roman" w:cs="Times New Roman"/>
          <w:sz w:val="20"/>
          <w:szCs w:val="20"/>
        </w:rPr>
        <w:t>e</w:t>
      </w:r>
      <w:proofErr w:type="gramEnd"/>
      <w:r>
        <w:rPr>
          <w:rFonts w:ascii="Times New Roman" w:hAnsi="Times New Roman" w:cs="Times New Roman"/>
          <w:sz w:val="20"/>
          <w:szCs w:val="20"/>
        </w:rPr>
        <w:t>2401154121</w:t>
      </w:r>
      <w:r>
        <w:rPr>
          <w:rFonts w:ascii="Times New Roman" w:hAnsi="Times New Roman" w:cs="Times New Roman"/>
          <w:sz w:val="20"/>
          <w:szCs w:val="20"/>
          <w:lang w:val="en-GB"/>
        </w:rPr>
        <w:t>.</w:t>
      </w:r>
    </w:p>
    <w:p w14:paraId="401CB4A2"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Xiong W, Zhao Y, Wei Z, Li C, Zhao R, Ge J, Shi B. N1-methyladenosine formation, gene regulation, biological functions, and clinical relevance. </w:t>
      </w:r>
      <w:r>
        <w:rPr>
          <w:rFonts w:ascii="Times New Roman" w:hAnsi="Times New Roman" w:cs="Times New Roman"/>
          <w:i/>
          <w:iCs/>
          <w:sz w:val="20"/>
          <w:szCs w:val="20"/>
        </w:rPr>
        <w:t>Mol Ther.</w:t>
      </w:r>
      <w:r>
        <w:rPr>
          <w:rFonts w:ascii="Times New Roman" w:hAnsi="Times New Roman" w:cs="Times New Roman"/>
          <w:sz w:val="20"/>
          <w:szCs w:val="20"/>
        </w:rPr>
        <w:t xml:space="preserve"> 2023;</w:t>
      </w:r>
      <w:r>
        <w:rPr>
          <w:rFonts w:ascii="Times New Roman" w:hAnsi="Times New Roman" w:cs="Times New Roman"/>
          <w:sz w:val="20"/>
          <w:szCs w:val="20"/>
          <w:lang w:val="en-GB"/>
        </w:rPr>
        <w:t xml:space="preserve"> </w:t>
      </w:r>
      <w:r>
        <w:rPr>
          <w:rFonts w:ascii="Times New Roman" w:hAnsi="Times New Roman" w:cs="Times New Roman"/>
          <w:sz w:val="20"/>
          <w:szCs w:val="20"/>
        </w:rPr>
        <w:t>31(2):308–</w:t>
      </w:r>
      <w:r>
        <w:rPr>
          <w:rFonts w:ascii="Times New Roman" w:hAnsi="Times New Roman" w:cs="Times New Roman"/>
          <w:sz w:val="20"/>
          <w:szCs w:val="20"/>
          <w:lang w:val="en-GB"/>
        </w:rPr>
        <w:t>3</w:t>
      </w:r>
      <w:r>
        <w:rPr>
          <w:rFonts w:ascii="Times New Roman" w:hAnsi="Times New Roman" w:cs="Times New Roman"/>
          <w:sz w:val="20"/>
          <w:szCs w:val="20"/>
        </w:rPr>
        <w:t>30.</w:t>
      </w:r>
    </w:p>
    <w:p w14:paraId="284A6E83"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proofErr w:type="spellStart"/>
      <w:r>
        <w:rPr>
          <w:rFonts w:ascii="Times New Roman" w:hAnsi="Times New Roman" w:cs="Times New Roman"/>
          <w:sz w:val="20"/>
          <w:szCs w:val="20"/>
        </w:rPr>
        <w:t>Pajdzik</w:t>
      </w:r>
      <w:proofErr w:type="spellEnd"/>
      <w:r>
        <w:rPr>
          <w:rFonts w:ascii="Times New Roman" w:hAnsi="Times New Roman" w:cs="Times New Roman"/>
          <w:sz w:val="20"/>
          <w:szCs w:val="20"/>
        </w:rPr>
        <w:t xml:space="preserve"> K, Lyu R, Dou X, Ye C, Zhang LS, Dai Q, He C. Chemical manipulation of m1A mediates its detection in human tRNA.</w:t>
      </w:r>
      <w:r>
        <w:rPr>
          <w:rFonts w:ascii="Times New Roman" w:hAnsi="Times New Roman" w:cs="Times New Roman"/>
          <w:i/>
          <w:iCs/>
          <w:sz w:val="20"/>
          <w:szCs w:val="20"/>
        </w:rPr>
        <w:t xml:space="preserve"> RNA. </w:t>
      </w:r>
      <w:r>
        <w:rPr>
          <w:rFonts w:ascii="Times New Roman" w:hAnsi="Times New Roman" w:cs="Times New Roman"/>
          <w:sz w:val="20"/>
          <w:szCs w:val="20"/>
        </w:rPr>
        <w:t>2024;</w:t>
      </w:r>
      <w:r>
        <w:rPr>
          <w:rFonts w:ascii="Times New Roman" w:hAnsi="Times New Roman" w:cs="Times New Roman"/>
          <w:sz w:val="20"/>
          <w:szCs w:val="20"/>
          <w:lang w:val="en-GB"/>
        </w:rPr>
        <w:t xml:space="preserve"> </w:t>
      </w:r>
      <w:r>
        <w:rPr>
          <w:rFonts w:ascii="Times New Roman" w:hAnsi="Times New Roman" w:cs="Times New Roman"/>
          <w:sz w:val="20"/>
          <w:szCs w:val="20"/>
        </w:rPr>
        <w:t xml:space="preserve">30(5):548-559. </w:t>
      </w:r>
    </w:p>
    <w:p w14:paraId="4A7E7241"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rPr>
      </w:pPr>
      <w:r>
        <w:rPr>
          <w:rFonts w:ascii="Times New Roman" w:hAnsi="Times New Roman" w:cs="Times New Roman"/>
          <w:sz w:val="20"/>
          <w:szCs w:val="20"/>
        </w:rPr>
        <w:lastRenderedPageBreak/>
        <w:t xml:space="preserve">Kanazawa H, Baba F, Koganei M, Kondo J. A structural basis for the antibiotic resistance conferred by an N1-methylation of A1408 in 16S rRNA. </w:t>
      </w:r>
      <w:r>
        <w:rPr>
          <w:rFonts w:ascii="Times New Roman" w:hAnsi="Times New Roman" w:cs="Times New Roman"/>
          <w:i/>
          <w:iCs/>
          <w:sz w:val="20"/>
          <w:szCs w:val="20"/>
        </w:rPr>
        <w:t>Nucleic Acids Res.</w:t>
      </w:r>
      <w:r>
        <w:rPr>
          <w:rFonts w:ascii="Times New Roman" w:hAnsi="Times New Roman" w:cs="Times New Roman"/>
          <w:sz w:val="20"/>
          <w:szCs w:val="20"/>
        </w:rPr>
        <w:t xml:space="preserve"> 2017;</w:t>
      </w:r>
      <w:r>
        <w:rPr>
          <w:rFonts w:ascii="Times New Roman" w:hAnsi="Times New Roman" w:cs="Times New Roman"/>
          <w:sz w:val="20"/>
          <w:szCs w:val="20"/>
          <w:lang w:val="en-GB"/>
        </w:rPr>
        <w:t xml:space="preserve"> </w:t>
      </w:r>
      <w:r>
        <w:rPr>
          <w:rFonts w:ascii="Times New Roman" w:hAnsi="Times New Roman" w:cs="Times New Roman"/>
          <w:sz w:val="20"/>
          <w:szCs w:val="20"/>
        </w:rPr>
        <w:t xml:space="preserve">45:12529–12535. </w:t>
      </w:r>
    </w:p>
    <w:p w14:paraId="6FF1F935" w14:textId="77777777" w:rsidR="00DF50FE" w:rsidRDefault="00DF50FE" w:rsidP="00DF50FE">
      <w:pPr>
        <w:numPr>
          <w:ilvl w:val="0"/>
          <w:numId w:val="4"/>
        </w:numPr>
        <w:tabs>
          <w:tab w:val="clear" w:pos="425"/>
        </w:tabs>
        <w:spacing w:line="480" w:lineRule="auto"/>
        <w:jc w:val="both"/>
        <w:rPr>
          <w:rFonts w:ascii="Times New Roman" w:hAnsi="Times New Roman" w:cs="Times New Roman"/>
          <w:b/>
          <w:bCs/>
          <w:sz w:val="20"/>
          <w:szCs w:val="20"/>
          <w:lang w:val="en-GB"/>
        </w:rPr>
      </w:pPr>
      <w:r>
        <w:rPr>
          <w:rFonts w:ascii="Times New Roman" w:hAnsi="Times New Roman"/>
          <w:sz w:val="20"/>
          <w:szCs w:val="20"/>
          <w:lang w:val="en-GB"/>
        </w:rPr>
        <w:t xml:space="preserve">Ma J, Han H, Huang Y, Yang C, Zheng S, Cai T, Bi J, Huang X, Liu R, Huang L, Luo Y, Li W, Lin S. METTL1/WDR4-mediated m7G tRNA modifications and m7G codon usage promote mRNA translation and lung cancer progression. </w:t>
      </w:r>
      <w:r>
        <w:rPr>
          <w:rFonts w:ascii="Times New Roman" w:hAnsi="Times New Roman"/>
          <w:i/>
          <w:iCs/>
          <w:sz w:val="20"/>
          <w:szCs w:val="20"/>
          <w:lang w:val="en-GB"/>
        </w:rPr>
        <w:t>Mol Ther.</w:t>
      </w:r>
      <w:r>
        <w:rPr>
          <w:rFonts w:ascii="Times New Roman" w:hAnsi="Times New Roman"/>
          <w:sz w:val="20"/>
          <w:szCs w:val="20"/>
          <w:lang w:val="en-GB"/>
        </w:rPr>
        <w:t xml:space="preserve"> 2021; 29(12):3422-3435.</w:t>
      </w:r>
    </w:p>
    <w:p w14:paraId="30F25F0A"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t>Thongdee</w:t>
      </w:r>
      <w:proofErr w:type="spellEnd"/>
      <w:r>
        <w:rPr>
          <w:rFonts w:ascii="Times New Roman" w:hAnsi="Times New Roman" w:cs="Times New Roman"/>
          <w:sz w:val="20"/>
          <w:szCs w:val="20"/>
          <w:lang w:val="en-GB"/>
        </w:rPr>
        <w:t xml:space="preserve"> N, </w:t>
      </w:r>
      <w:proofErr w:type="spellStart"/>
      <w:r>
        <w:rPr>
          <w:rFonts w:ascii="Times New Roman" w:hAnsi="Times New Roman" w:cs="Times New Roman"/>
          <w:sz w:val="20"/>
          <w:szCs w:val="20"/>
          <w:lang w:val="en-GB"/>
        </w:rPr>
        <w:t>Jaroensuk</w:t>
      </w:r>
      <w:proofErr w:type="spellEnd"/>
      <w:r>
        <w:rPr>
          <w:rFonts w:ascii="Times New Roman" w:hAnsi="Times New Roman" w:cs="Times New Roman"/>
          <w:sz w:val="20"/>
          <w:szCs w:val="20"/>
          <w:lang w:val="en-GB"/>
        </w:rPr>
        <w:t xml:space="preserve"> J, </w:t>
      </w:r>
      <w:proofErr w:type="spellStart"/>
      <w:r>
        <w:rPr>
          <w:rFonts w:ascii="Times New Roman" w:hAnsi="Times New Roman" w:cs="Times New Roman"/>
          <w:sz w:val="20"/>
          <w:szCs w:val="20"/>
          <w:lang w:val="en-GB"/>
        </w:rPr>
        <w:t>Fuangthong</w:t>
      </w:r>
      <w:proofErr w:type="spellEnd"/>
      <w:r>
        <w:rPr>
          <w:rFonts w:ascii="Times New Roman" w:hAnsi="Times New Roman" w:cs="Times New Roman"/>
          <w:sz w:val="20"/>
          <w:szCs w:val="20"/>
          <w:lang w:val="en-GB"/>
        </w:rPr>
        <w:t xml:space="preserve"> M et al. </w:t>
      </w:r>
      <w:proofErr w:type="spellStart"/>
      <w:r>
        <w:rPr>
          <w:rFonts w:ascii="Times New Roman" w:hAnsi="Times New Roman" w:cs="Times New Roman"/>
          <w:sz w:val="20"/>
          <w:szCs w:val="20"/>
          <w:lang w:val="en-GB"/>
        </w:rPr>
        <w:t>TrmB</w:t>
      </w:r>
      <w:proofErr w:type="spellEnd"/>
      <w:r>
        <w:rPr>
          <w:rFonts w:ascii="Times New Roman" w:hAnsi="Times New Roman" w:cs="Times New Roman"/>
          <w:sz w:val="20"/>
          <w:szCs w:val="20"/>
          <w:lang w:val="en-GB"/>
        </w:rPr>
        <w:t xml:space="preserve">, a tRNA m7G46 methyltransferase, plays a role in hydrogen peroxide resistance and positively modulates the translation of </w:t>
      </w:r>
      <w:proofErr w:type="spellStart"/>
      <w:r>
        <w:rPr>
          <w:rFonts w:ascii="Times New Roman" w:hAnsi="Times New Roman" w:cs="Times New Roman"/>
          <w:sz w:val="20"/>
          <w:szCs w:val="20"/>
          <w:lang w:val="en-GB"/>
        </w:rPr>
        <w:t>katA</w:t>
      </w:r>
      <w:proofErr w:type="spellEnd"/>
      <w:r>
        <w:rPr>
          <w:rFonts w:ascii="Times New Roman" w:hAnsi="Times New Roman" w:cs="Times New Roman"/>
          <w:sz w:val="20"/>
          <w:szCs w:val="20"/>
          <w:lang w:val="en-GB"/>
        </w:rPr>
        <w:t xml:space="preserve"> and </w:t>
      </w:r>
      <w:proofErr w:type="spellStart"/>
      <w:r>
        <w:rPr>
          <w:rFonts w:ascii="Times New Roman" w:hAnsi="Times New Roman" w:cs="Times New Roman"/>
          <w:sz w:val="20"/>
          <w:szCs w:val="20"/>
          <w:lang w:val="en-GB"/>
        </w:rPr>
        <w:t>katB</w:t>
      </w:r>
      <w:proofErr w:type="spellEnd"/>
      <w:r>
        <w:rPr>
          <w:rFonts w:ascii="Times New Roman" w:hAnsi="Times New Roman" w:cs="Times New Roman"/>
          <w:sz w:val="20"/>
          <w:szCs w:val="20"/>
          <w:lang w:val="en-GB"/>
        </w:rPr>
        <w:t xml:space="preserve"> mRNAs in Pseudomonas aeruginosa. </w:t>
      </w:r>
      <w:r>
        <w:rPr>
          <w:rFonts w:ascii="Times New Roman" w:hAnsi="Times New Roman" w:cs="Times New Roman"/>
          <w:i/>
          <w:iCs/>
          <w:sz w:val="20"/>
          <w:szCs w:val="20"/>
          <w:lang w:val="en-GB"/>
        </w:rPr>
        <w:t xml:space="preserve">Nucleic Acids Res. </w:t>
      </w:r>
      <w:r>
        <w:rPr>
          <w:rFonts w:ascii="Times New Roman" w:hAnsi="Times New Roman" w:cs="Times New Roman"/>
          <w:sz w:val="20"/>
          <w:szCs w:val="20"/>
          <w:lang w:val="en-GB"/>
        </w:rPr>
        <w:t xml:space="preserve">2019; 47:9271–9281. </w:t>
      </w:r>
    </w:p>
    <w:p w14:paraId="5D34D4FA"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Shippy DC, Fadl AA. tRNA modification enzymes </w:t>
      </w:r>
      <w:proofErr w:type="spellStart"/>
      <w:r>
        <w:rPr>
          <w:rFonts w:ascii="Times New Roman" w:hAnsi="Times New Roman" w:cs="Times New Roman"/>
          <w:sz w:val="20"/>
          <w:szCs w:val="20"/>
          <w:lang w:val="en-GB"/>
        </w:rPr>
        <w:t>GidA</w:t>
      </w:r>
      <w:proofErr w:type="spellEnd"/>
      <w:r>
        <w:rPr>
          <w:rFonts w:ascii="Times New Roman" w:hAnsi="Times New Roman" w:cs="Times New Roman"/>
          <w:sz w:val="20"/>
          <w:szCs w:val="20"/>
          <w:lang w:val="en-GB"/>
        </w:rPr>
        <w:t xml:space="preserve"> and </w:t>
      </w:r>
      <w:proofErr w:type="spellStart"/>
      <w:r>
        <w:rPr>
          <w:rFonts w:ascii="Times New Roman" w:hAnsi="Times New Roman" w:cs="Times New Roman"/>
          <w:sz w:val="20"/>
          <w:szCs w:val="20"/>
          <w:lang w:val="en-GB"/>
        </w:rPr>
        <w:t>MnmE</w:t>
      </w:r>
      <w:proofErr w:type="spellEnd"/>
      <w:r>
        <w:rPr>
          <w:rFonts w:ascii="Times New Roman" w:hAnsi="Times New Roman" w:cs="Times New Roman"/>
          <w:sz w:val="20"/>
          <w:szCs w:val="20"/>
          <w:lang w:val="en-GB"/>
        </w:rPr>
        <w:t xml:space="preserve">: potential role in virulence of bacterial pathogens. </w:t>
      </w:r>
      <w:r>
        <w:rPr>
          <w:rFonts w:ascii="Times New Roman" w:hAnsi="Times New Roman" w:cs="Times New Roman"/>
          <w:i/>
          <w:iCs/>
          <w:sz w:val="20"/>
          <w:szCs w:val="20"/>
          <w:lang w:val="en-GB"/>
        </w:rPr>
        <w:t>Int J Mol Sci.</w:t>
      </w:r>
      <w:r>
        <w:rPr>
          <w:rFonts w:ascii="Times New Roman" w:hAnsi="Times New Roman" w:cs="Times New Roman"/>
          <w:sz w:val="20"/>
          <w:szCs w:val="20"/>
          <w:lang w:val="en-GB"/>
        </w:rPr>
        <w:t xml:space="preserve"> 2015; 15, 18267–18280.</w:t>
      </w:r>
    </w:p>
    <w:p w14:paraId="4EDB6C90"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Nilsson EM, Alexander RW. Bacterial wobble modifications of NNA-decoding tRNAs. </w:t>
      </w:r>
      <w:r>
        <w:rPr>
          <w:rFonts w:ascii="Times New Roman" w:hAnsi="Times New Roman" w:cs="Times New Roman"/>
          <w:i/>
          <w:iCs/>
          <w:sz w:val="20"/>
          <w:szCs w:val="20"/>
          <w:lang w:val="en-GB"/>
        </w:rPr>
        <w:t>IUBMB Life.</w:t>
      </w:r>
      <w:r>
        <w:rPr>
          <w:rFonts w:ascii="Times New Roman" w:hAnsi="Times New Roman" w:cs="Times New Roman"/>
          <w:sz w:val="20"/>
          <w:szCs w:val="20"/>
          <w:lang w:val="en-GB"/>
        </w:rPr>
        <w:t xml:space="preserve"> 2019; 71:1158–1166.</w:t>
      </w:r>
    </w:p>
    <w:p w14:paraId="52E09FD0"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sz w:val="20"/>
          <w:szCs w:val="20"/>
          <w:lang w:val="en-GB"/>
        </w:rPr>
        <w:t xml:space="preserve">Zhong W, Koay A, Ngo A, Li Y, Nah Q, Wong YH, </w:t>
      </w:r>
      <w:proofErr w:type="spellStart"/>
      <w:r>
        <w:rPr>
          <w:rFonts w:ascii="Times New Roman" w:hAnsi="Times New Roman"/>
          <w:sz w:val="20"/>
          <w:szCs w:val="20"/>
          <w:lang w:val="en-GB"/>
        </w:rPr>
        <w:t>Chionh</w:t>
      </w:r>
      <w:proofErr w:type="spellEnd"/>
      <w:r>
        <w:rPr>
          <w:rFonts w:ascii="Times New Roman" w:hAnsi="Times New Roman"/>
          <w:sz w:val="20"/>
          <w:szCs w:val="20"/>
          <w:lang w:val="en-GB"/>
        </w:rPr>
        <w:t xml:space="preserve"> YH, Ng HQ, Koh-Stenta X, Poulsen A, Foo K, McBee M, Choong ML, El Sahili A, Kang C, Matter A, </w:t>
      </w:r>
      <w:proofErr w:type="spellStart"/>
      <w:r>
        <w:rPr>
          <w:rFonts w:ascii="Times New Roman" w:hAnsi="Times New Roman"/>
          <w:sz w:val="20"/>
          <w:szCs w:val="20"/>
          <w:lang w:val="en-GB"/>
        </w:rPr>
        <w:t>Lescar</w:t>
      </w:r>
      <w:proofErr w:type="spellEnd"/>
      <w:r>
        <w:rPr>
          <w:rFonts w:ascii="Times New Roman" w:hAnsi="Times New Roman"/>
          <w:sz w:val="20"/>
          <w:szCs w:val="20"/>
          <w:lang w:val="en-GB"/>
        </w:rPr>
        <w:t xml:space="preserve"> J, Hill J, Dedon P. Targeting the Bacterial </w:t>
      </w:r>
      <w:proofErr w:type="spellStart"/>
      <w:r>
        <w:rPr>
          <w:rFonts w:ascii="Times New Roman" w:hAnsi="Times New Roman"/>
          <w:sz w:val="20"/>
          <w:szCs w:val="20"/>
          <w:lang w:val="en-GB"/>
        </w:rPr>
        <w:t>Epitranscriptome</w:t>
      </w:r>
      <w:proofErr w:type="spellEnd"/>
      <w:r>
        <w:rPr>
          <w:rFonts w:ascii="Times New Roman" w:hAnsi="Times New Roman"/>
          <w:sz w:val="20"/>
          <w:szCs w:val="20"/>
          <w:lang w:val="en-GB"/>
        </w:rPr>
        <w:t xml:space="preserve"> for Antibiotic Development: Discovery of Novel tRNA-(N1G37) Methyltransferase (</w:t>
      </w:r>
      <w:proofErr w:type="spellStart"/>
      <w:r>
        <w:rPr>
          <w:rFonts w:ascii="Times New Roman" w:hAnsi="Times New Roman"/>
          <w:sz w:val="20"/>
          <w:szCs w:val="20"/>
          <w:lang w:val="en-GB"/>
        </w:rPr>
        <w:t>TrmD</w:t>
      </w:r>
      <w:proofErr w:type="spellEnd"/>
      <w:r>
        <w:rPr>
          <w:rFonts w:ascii="Times New Roman" w:hAnsi="Times New Roman"/>
          <w:sz w:val="20"/>
          <w:szCs w:val="20"/>
          <w:lang w:val="en-GB"/>
        </w:rPr>
        <w:t xml:space="preserve">) Inhibitors. </w:t>
      </w:r>
      <w:r>
        <w:rPr>
          <w:rFonts w:ascii="Times New Roman" w:hAnsi="Times New Roman"/>
          <w:i/>
          <w:iCs/>
          <w:sz w:val="20"/>
          <w:szCs w:val="20"/>
          <w:lang w:val="en-GB"/>
        </w:rPr>
        <w:t xml:space="preserve">ACS Infect Dis. </w:t>
      </w:r>
      <w:r>
        <w:rPr>
          <w:rFonts w:ascii="Times New Roman" w:hAnsi="Times New Roman"/>
          <w:sz w:val="20"/>
          <w:szCs w:val="20"/>
          <w:lang w:val="en-GB"/>
        </w:rPr>
        <w:t xml:space="preserve">2019; 5(3):326-335. </w:t>
      </w:r>
    </w:p>
    <w:p w14:paraId="0E5FBDB1"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t>Babosan</w:t>
      </w:r>
      <w:proofErr w:type="spellEnd"/>
      <w:r>
        <w:rPr>
          <w:rFonts w:ascii="Times New Roman" w:hAnsi="Times New Roman" w:cs="Times New Roman"/>
          <w:sz w:val="20"/>
          <w:szCs w:val="20"/>
          <w:lang w:val="en-GB"/>
        </w:rPr>
        <w:t xml:space="preserve"> A, </w:t>
      </w:r>
      <w:proofErr w:type="spellStart"/>
      <w:r>
        <w:rPr>
          <w:rFonts w:ascii="Times New Roman" w:hAnsi="Times New Roman" w:cs="Times New Roman"/>
          <w:sz w:val="20"/>
          <w:szCs w:val="20"/>
          <w:lang w:val="en-GB"/>
        </w:rPr>
        <w:t>Fruchard</w:t>
      </w:r>
      <w:proofErr w:type="spellEnd"/>
      <w:r>
        <w:rPr>
          <w:rFonts w:ascii="Times New Roman" w:hAnsi="Times New Roman" w:cs="Times New Roman"/>
          <w:sz w:val="20"/>
          <w:szCs w:val="20"/>
          <w:lang w:val="en-GB"/>
        </w:rPr>
        <w:t xml:space="preserve"> L, Krin E, Carvalho A, Mazel D, </w:t>
      </w:r>
      <w:proofErr w:type="spellStart"/>
      <w:r>
        <w:rPr>
          <w:rFonts w:ascii="Times New Roman" w:hAnsi="Times New Roman" w:cs="Times New Roman"/>
          <w:sz w:val="20"/>
          <w:szCs w:val="20"/>
          <w:lang w:val="en-GB"/>
        </w:rPr>
        <w:t>Baharoglu</w:t>
      </w:r>
      <w:proofErr w:type="spellEnd"/>
      <w:r>
        <w:rPr>
          <w:rFonts w:ascii="Times New Roman" w:hAnsi="Times New Roman" w:cs="Times New Roman"/>
          <w:sz w:val="20"/>
          <w:szCs w:val="20"/>
          <w:lang w:val="en-GB"/>
        </w:rPr>
        <w:t xml:space="preserve"> Z. Nonessential tRNA and rRNA modifications impact the bacterial response to sub-MIC antibiotic stress. </w:t>
      </w:r>
      <w:proofErr w:type="spellStart"/>
      <w:r>
        <w:rPr>
          <w:rFonts w:ascii="Times New Roman" w:hAnsi="Times New Roman" w:cs="Times New Roman"/>
          <w:i/>
          <w:iCs/>
          <w:sz w:val="20"/>
          <w:szCs w:val="20"/>
          <w:lang w:val="en-GB"/>
        </w:rPr>
        <w:t>Microlife</w:t>
      </w:r>
      <w:proofErr w:type="spellEnd"/>
      <w:r>
        <w:rPr>
          <w:rFonts w:ascii="Times New Roman" w:hAnsi="Times New Roman" w:cs="Times New Roman"/>
          <w:i/>
          <w:iCs/>
          <w:sz w:val="20"/>
          <w:szCs w:val="20"/>
          <w:lang w:val="en-GB"/>
        </w:rPr>
        <w:t>.</w:t>
      </w:r>
      <w:r>
        <w:rPr>
          <w:rFonts w:ascii="Times New Roman" w:hAnsi="Times New Roman" w:cs="Times New Roman"/>
          <w:sz w:val="20"/>
          <w:szCs w:val="20"/>
          <w:lang w:val="en-GB"/>
        </w:rPr>
        <w:t xml:space="preserve"> 2022; </w:t>
      </w:r>
      <w:proofErr w:type="gramStart"/>
      <w:r>
        <w:rPr>
          <w:rFonts w:ascii="Times New Roman" w:hAnsi="Times New Roman" w:cs="Times New Roman"/>
          <w:sz w:val="20"/>
          <w:szCs w:val="20"/>
          <w:lang w:val="en-GB"/>
        </w:rPr>
        <w:t>3:uqac</w:t>
      </w:r>
      <w:proofErr w:type="gramEnd"/>
      <w:r>
        <w:rPr>
          <w:rFonts w:ascii="Times New Roman" w:hAnsi="Times New Roman" w:cs="Times New Roman"/>
          <w:sz w:val="20"/>
          <w:szCs w:val="20"/>
          <w:lang w:val="en-GB"/>
        </w:rPr>
        <w:t>019.</w:t>
      </w:r>
    </w:p>
    <w:p w14:paraId="09FCDB96" w14:textId="77777777" w:rsidR="00DF50FE" w:rsidRDefault="00DF50FE" w:rsidP="00DF50FE">
      <w:pPr>
        <w:numPr>
          <w:ilvl w:val="0"/>
          <w:numId w:val="4"/>
        </w:numPr>
        <w:tabs>
          <w:tab w:val="clear" w:pos="425"/>
        </w:tabs>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Zhou JB, Wang ED, Zhou XL. Modifications of the human tRNA anticodon loop and their associations with genetic diseases.</w:t>
      </w:r>
      <w:r>
        <w:rPr>
          <w:rFonts w:ascii="Times New Roman" w:hAnsi="Times New Roman" w:cs="Times New Roman"/>
          <w:i/>
          <w:iCs/>
          <w:sz w:val="20"/>
          <w:szCs w:val="20"/>
          <w:lang w:val="en-GB"/>
        </w:rPr>
        <w:t xml:space="preserve"> Cell Mol Life Sci. </w:t>
      </w:r>
      <w:r>
        <w:rPr>
          <w:rFonts w:ascii="Times New Roman" w:hAnsi="Times New Roman" w:cs="Times New Roman"/>
          <w:sz w:val="20"/>
          <w:szCs w:val="20"/>
          <w:lang w:val="en-GB"/>
        </w:rPr>
        <w:t>2021; 78(23):7087-7105.</w:t>
      </w:r>
    </w:p>
    <w:p w14:paraId="4480CA61" w14:textId="77777777" w:rsidR="00DF50FE" w:rsidRDefault="00DF50FE" w:rsidP="00DF50FE"/>
    <w:p w14:paraId="50C2FE97" w14:textId="77777777" w:rsidR="00DF50FE" w:rsidRPr="00DE4E24" w:rsidRDefault="00DF50FE">
      <w:pPr>
        <w:pStyle w:val="NormalWeb"/>
        <w:spacing w:line="480" w:lineRule="auto"/>
        <w:jc w:val="both"/>
        <w:rPr>
          <w:b/>
          <w:bCs/>
          <w:sz w:val="20"/>
          <w:szCs w:val="20"/>
          <w:lang w:val="en-GB"/>
        </w:rPr>
      </w:pPr>
    </w:p>
    <w:p w14:paraId="51EB8B6F" w14:textId="77777777" w:rsidR="000D60E8" w:rsidRDefault="000D60E8">
      <w:pPr>
        <w:pStyle w:val="NormalWeb"/>
        <w:spacing w:line="480" w:lineRule="auto"/>
        <w:ind w:firstLineChars="300" w:firstLine="600"/>
        <w:jc w:val="both"/>
        <w:rPr>
          <w:sz w:val="20"/>
          <w:szCs w:val="20"/>
          <w:lang w:val="en-GB"/>
        </w:rPr>
      </w:pPr>
    </w:p>
    <w:p w14:paraId="5450F83D" w14:textId="77777777" w:rsidR="000D60E8" w:rsidRDefault="00691F1B">
      <w:pPr>
        <w:jc w:val="both"/>
        <w:rPr>
          <w:rFonts w:ascii="Times New Roman" w:hAnsi="Times New Roman" w:cs="Times New Roman"/>
          <w:b/>
          <w:bCs/>
          <w:sz w:val="20"/>
          <w:szCs w:val="20"/>
          <w:lang w:val="en-GB"/>
        </w:rPr>
      </w:pPr>
      <w:r>
        <w:rPr>
          <w:rFonts w:ascii="Times New Roman" w:hAnsi="Times New Roman" w:cs="Times New Roman"/>
          <w:b/>
          <w:bCs/>
          <w:sz w:val="20"/>
          <w:szCs w:val="20"/>
          <w:lang w:val="en-GB"/>
        </w:rPr>
        <w:lastRenderedPageBreak/>
        <w:t xml:space="preserve">Legends to figures: </w:t>
      </w:r>
    </w:p>
    <w:p w14:paraId="3C73A11D" w14:textId="21BA533A" w:rsidR="000D60E8" w:rsidRDefault="00691F1B">
      <w:pPr>
        <w:spacing w:line="48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 xml:space="preserve">Figure </w:t>
      </w:r>
      <w:r w:rsidR="00192C86">
        <w:rPr>
          <w:rFonts w:ascii="Times New Roman" w:hAnsi="Times New Roman" w:cs="Times New Roman"/>
          <w:b/>
          <w:bCs/>
          <w:sz w:val="20"/>
          <w:szCs w:val="20"/>
          <w:lang w:val="en-GB"/>
        </w:rPr>
        <w:t>1</w:t>
      </w:r>
      <w:r>
        <w:rPr>
          <w:rFonts w:ascii="Times New Roman" w:hAnsi="Times New Roman" w:cs="Times New Roman"/>
          <w:sz w:val="20"/>
          <w:szCs w:val="20"/>
          <w:lang w:val="en-GB"/>
        </w:rPr>
        <w:t>:</w:t>
      </w:r>
      <w:r>
        <w:rPr>
          <w:rFonts w:ascii="Times New Roman" w:hAnsi="Times New Roman" w:cs="Times New Roman"/>
          <w:b/>
          <w:bCs/>
          <w:sz w:val="20"/>
          <w:szCs w:val="20"/>
          <w:lang w:val="en-GB"/>
        </w:rPr>
        <w:t xml:space="preserve"> </w:t>
      </w:r>
      <w:r>
        <w:rPr>
          <w:rFonts w:ascii="Times New Roman" w:hAnsi="Times New Roman" w:cs="Times New Roman"/>
          <w:sz w:val="20"/>
          <w:szCs w:val="20"/>
          <w:lang w:val="en-GB"/>
        </w:rPr>
        <w:t>Schematic figure of the tRNA secondary structure and location of modified bases in pathogenic bacteria along with their modification enzymes</w:t>
      </w:r>
    </w:p>
    <w:p w14:paraId="3DBF2189" w14:textId="1B814FC9" w:rsidR="000D60E8" w:rsidRDefault="00691F1B">
      <w:pPr>
        <w:spacing w:line="48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Table</w:t>
      </w:r>
      <w:r w:rsidR="00192C86">
        <w:rPr>
          <w:rFonts w:ascii="Times New Roman" w:hAnsi="Times New Roman" w:cs="Times New Roman"/>
          <w:b/>
          <w:bCs/>
          <w:sz w:val="20"/>
          <w:szCs w:val="20"/>
          <w:lang w:val="en-GB"/>
        </w:rPr>
        <w:t xml:space="preserve"> 1</w:t>
      </w:r>
      <w:r>
        <w:rPr>
          <w:rFonts w:ascii="Times New Roman" w:hAnsi="Times New Roman" w:cs="Times New Roman"/>
          <w:b/>
          <w:bCs/>
          <w:sz w:val="20"/>
          <w:szCs w:val="20"/>
          <w:lang w:val="en-GB"/>
        </w:rPr>
        <w:t xml:space="preserve">: </w:t>
      </w:r>
      <w:r>
        <w:rPr>
          <w:rFonts w:ascii="Times New Roman" w:hAnsi="Times New Roman" w:cs="Times New Roman"/>
          <w:sz w:val="20"/>
          <w:szCs w:val="20"/>
          <w:lang w:val="en-GB"/>
        </w:rPr>
        <w:t>Some prominent tRNA modifications and their enzymes discussed in the article, with their respective functions</w:t>
      </w:r>
    </w:p>
    <w:tbl>
      <w:tblPr>
        <w:tblStyle w:val="TableGrid"/>
        <w:tblW w:w="0" w:type="auto"/>
        <w:tblLayout w:type="fixed"/>
        <w:tblLook w:val="04A0" w:firstRow="1" w:lastRow="0" w:firstColumn="1" w:lastColumn="0" w:noHBand="0" w:noVBand="1"/>
      </w:tblPr>
      <w:tblGrid>
        <w:gridCol w:w="1727"/>
        <w:gridCol w:w="1843"/>
        <w:gridCol w:w="2567"/>
        <w:gridCol w:w="2261"/>
      </w:tblGrid>
      <w:tr w:rsidR="000D60E8" w14:paraId="23F9BE08" w14:textId="77777777">
        <w:tc>
          <w:tcPr>
            <w:tcW w:w="1727" w:type="dxa"/>
          </w:tcPr>
          <w:p w14:paraId="68766965" w14:textId="77777777" w:rsidR="000D60E8" w:rsidRDefault="00691F1B">
            <w:pPr>
              <w:spacing w:after="0" w:line="240" w:lineRule="auto"/>
              <w:jc w:val="center"/>
              <w:rPr>
                <w:rFonts w:ascii="Times New Roman" w:hAnsi="Times New Roman" w:cs="Times New Roman"/>
                <w:b/>
                <w:bCs/>
                <w:sz w:val="20"/>
                <w:szCs w:val="20"/>
                <w:lang w:val="en-GB" w:eastAsia="zh-CN"/>
              </w:rPr>
            </w:pPr>
            <w:r>
              <w:rPr>
                <w:rFonts w:ascii="Times New Roman" w:hAnsi="Times New Roman" w:cs="Times New Roman"/>
                <w:b/>
                <w:bCs/>
                <w:sz w:val="20"/>
                <w:szCs w:val="20"/>
                <w:lang w:val="en-GB" w:eastAsia="zh-CN"/>
              </w:rPr>
              <w:t>tRNA modification</w:t>
            </w:r>
          </w:p>
          <w:p w14:paraId="21B645B9" w14:textId="77777777" w:rsidR="000D60E8" w:rsidRDefault="000D60E8">
            <w:pPr>
              <w:spacing w:after="0" w:line="240" w:lineRule="auto"/>
              <w:jc w:val="center"/>
              <w:rPr>
                <w:rFonts w:ascii="Times New Roman" w:hAnsi="Times New Roman" w:cs="Times New Roman"/>
                <w:b/>
                <w:bCs/>
                <w:sz w:val="20"/>
                <w:szCs w:val="20"/>
                <w:lang w:val="en-GB" w:eastAsia="zh-CN"/>
              </w:rPr>
            </w:pPr>
          </w:p>
        </w:tc>
        <w:tc>
          <w:tcPr>
            <w:tcW w:w="1843" w:type="dxa"/>
          </w:tcPr>
          <w:p w14:paraId="689D919D" w14:textId="77777777" w:rsidR="000D60E8" w:rsidRDefault="00691F1B">
            <w:pPr>
              <w:spacing w:after="0" w:line="240" w:lineRule="auto"/>
              <w:jc w:val="center"/>
              <w:rPr>
                <w:rFonts w:ascii="Times New Roman" w:hAnsi="Times New Roman" w:cs="Times New Roman"/>
                <w:b/>
                <w:bCs/>
                <w:sz w:val="20"/>
                <w:szCs w:val="20"/>
                <w:lang w:val="en-GB" w:eastAsia="zh-CN"/>
              </w:rPr>
            </w:pPr>
            <w:r>
              <w:rPr>
                <w:rFonts w:ascii="Times New Roman" w:hAnsi="Times New Roman" w:cs="Times New Roman"/>
                <w:b/>
                <w:bCs/>
                <w:sz w:val="20"/>
                <w:szCs w:val="20"/>
                <w:lang w:val="en-GB" w:eastAsia="zh-CN"/>
              </w:rPr>
              <w:t>Modification enzyme</w:t>
            </w:r>
          </w:p>
        </w:tc>
        <w:tc>
          <w:tcPr>
            <w:tcW w:w="2567" w:type="dxa"/>
          </w:tcPr>
          <w:p w14:paraId="7FE811D8" w14:textId="77777777" w:rsidR="000D60E8" w:rsidRDefault="00691F1B">
            <w:pPr>
              <w:spacing w:after="0" w:line="240" w:lineRule="auto"/>
              <w:jc w:val="center"/>
              <w:rPr>
                <w:rFonts w:ascii="Times New Roman" w:hAnsi="Times New Roman" w:cs="Times New Roman"/>
                <w:b/>
                <w:bCs/>
                <w:sz w:val="20"/>
                <w:szCs w:val="20"/>
                <w:lang w:val="en-GB" w:eastAsia="zh-CN"/>
              </w:rPr>
            </w:pPr>
            <w:r>
              <w:rPr>
                <w:rFonts w:ascii="Times New Roman" w:hAnsi="Times New Roman" w:cs="Times New Roman"/>
                <w:b/>
                <w:bCs/>
                <w:sz w:val="20"/>
                <w:szCs w:val="20"/>
                <w:lang w:val="en-GB" w:eastAsia="zh-CN"/>
              </w:rPr>
              <w:t>Function</w:t>
            </w:r>
          </w:p>
        </w:tc>
        <w:tc>
          <w:tcPr>
            <w:tcW w:w="2261" w:type="dxa"/>
          </w:tcPr>
          <w:p w14:paraId="05017532" w14:textId="77777777" w:rsidR="000D60E8" w:rsidRDefault="00691F1B">
            <w:pPr>
              <w:spacing w:after="0" w:line="240" w:lineRule="auto"/>
              <w:jc w:val="center"/>
              <w:rPr>
                <w:rFonts w:ascii="Times New Roman" w:hAnsi="Times New Roman" w:cs="Times New Roman"/>
                <w:b/>
                <w:bCs/>
                <w:sz w:val="20"/>
                <w:szCs w:val="20"/>
                <w:lang w:val="en-GB" w:eastAsia="zh-CN"/>
              </w:rPr>
            </w:pPr>
            <w:r>
              <w:rPr>
                <w:rFonts w:ascii="Times New Roman" w:hAnsi="Times New Roman" w:cs="Times New Roman"/>
                <w:b/>
                <w:bCs/>
                <w:sz w:val="20"/>
                <w:szCs w:val="20"/>
                <w:lang w:val="en-GB" w:eastAsia="zh-CN"/>
              </w:rPr>
              <w:t>References</w:t>
            </w:r>
          </w:p>
        </w:tc>
      </w:tr>
      <w:tr w:rsidR="000D60E8" w14:paraId="6CF64F45" w14:textId="77777777">
        <w:trPr>
          <w:trHeight w:val="90"/>
        </w:trPr>
        <w:tc>
          <w:tcPr>
            <w:tcW w:w="1727" w:type="dxa"/>
          </w:tcPr>
          <w:p w14:paraId="3EFBFB98"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m</w:t>
            </w:r>
            <w:r>
              <w:rPr>
                <w:rFonts w:ascii="Times New Roman" w:hAnsi="Times New Roman" w:cs="Times New Roman"/>
                <w:sz w:val="20"/>
                <w:szCs w:val="20"/>
                <w:vertAlign w:val="superscript"/>
                <w:lang w:val="en-GB" w:eastAsia="zh-CN"/>
              </w:rPr>
              <w:t>1</w:t>
            </w:r>
            <w:r>
              <w:rPr>
                <w:rFonts w:ascii="Times New Roman" w:hAnsi="Times New Roman" w:cs="Times New Roman"/>
                <w:sz w:val="20"/>
                <w:szCs w:val="20"/>
                <w:lang w:val="en-GB" w:eastAsia="zh-CN"/>
              </w:rPr>
              <w:t>G37</w:t>
            </w:r>
          </w:p>
          <w:p w14:paraId="63EFC305" w14:textId="77777777" w:rsidR="000D60E8" w:rsidRDefault="000D60E8">
            <w:pPr>
              <w:spacing w:after="0" w:line="240" w:lineRule="auto"/>
              <w:rPr>
                <w:rFonts w:ascii="Times New Roman" w:hAnsi="Times New Roman" w:cs="Times New Roman"/>
                <w:sz w:val="20"/>
                <w:szCs w:val="20"/>
                <w:lang w:val="en-GB" w:eastAsia="zh-CN"/>
              </w:rPr>
            </w:pPr>
          </w:p>
          <w:p w14:paraId="001977A1" w14:textId="77777777" w:rsidR="000D60E8" w:rsidRDefault="000D60E8">
            <w:pPr>
              <w:spacing w:after="0" w:line="240" w:lineRule="auto"/>
              <w:rPr>
                <w:rFonts w:ascii="Times New Roman" w:hAnsi="Times New Roman" w:cs="Times New Roman"/>
                <w:sz w:val="20"/>
                <w:szCs w:val="20"/>
                <w:lang w:val="en-GB" w:eastAsia="zh-CN"/>
              </w:rPr>
            </w:pPr>
          </w:p>
        </w:tc>
        <w:tc>
          <w:tcPr>
            <w:tcW w:w="1843" w:type="dxa"/>
          </w:tcPr>
          <w:p w14:paraId="6C0F02AC" w14:textId="77777777" w:rsidR="000D60E8" w:rsidRDefault="00691F1B">
            <w:pPr>
              <w:spacing w:after="0" w:line="240" w:lineRule="auto"/>
              <w:rPr>
                <w:rFonts w:ascii="Times New Roman" w:hAnsi="Times New Roman" w:cs="Times New Roman"/>
                <w:sz w:val="20"/>
                <w:szCs w:val="20"/>
                <w:lang w:val="en-GB" w:eastAsia="zh-CN"/>
              </w:rPr>
            </w:pPr>
            <w:proofErr w:type="spellStart"/>
            <w:r>
              <w:rPr>
                <w:rFonts w:ascii="Times New Roman" w:hAnsi="Times New Roman" w:cs="Times New Roman"/>
                <w:sz w:val="20"/>
                <w:szCs w:val="20"/>
                <w:lang w:val="en-GB" w:eastAsia="zh-CN"/>
              </w:rPr>
              <w:t>TrmD</w:t>
            </w:r>
            <w:proofErr w:type="spellEnd"/>
            <w:r>
              <w:rPr>
                <w:rFonts w:ascii="Times New Roman" w:hAnsi="Times New Roman" w:cs="Times New Roman"/>
                <w:sz w:val="20"/>
                <w:szCs w:val="20"/>
                <w:lang w:val="en-GB" w:eastAsia="zh-CN"/>
              </w:rPr>
              <w:t xml:space="preserve"> </w:t>
            </w:r>
          </w:p>
          <w:p w14:paraId="16E6809E"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 xml:space="preserve"> </w:t>
            </w:r>
          </w:p>
          <w:p w14:paraId="23E0DF87" w14:textId="77777777" w:rsidR="000D60E8" w:rsidRDefault="000D60E8">
            <w:pPr>
              <w:spacing w:after="0" w:line="240" w:lineRule="auto"/>
              <w:rPr>
                <w:rFonts w:ascii="Times New Roman" w:hAnsi="Times New Roman" w:cs="Times New Roman"/>
                <w:sz w:val="20"/>
                <w:szCs w:val="20"/>
                <w:lang w:val="en-GB" w:eastAsia="zh-CN"/>
              </w:rPr>
            </w:pPr>
          </w:p>
          <w:p w14:paraId="04EC0561" w14:textId="77777777" w:rsidR="000D60E8" w:rsidRDefault="000D60E8">
            <w:pPr>
              <w:spacing w:after="0" w:line="240" w:lineRule="auto"/>
              <w:rPr>
                <w:rFonts w:ascii="Times New Roman" w:hAnsi="Times New Roman" w:cs="Times New Roman"/>
                <w:sz w:val="20"/>
                <w:szCs w:val="20"/>
                <w:lang w:val="en-GB" w:eastAsia="zh-CN"/>
              </w:rPr>
            </w:pPr>
          </w:p>
          <w:p w14:paraId="6D970AB7" w14:textId="77777777" w:rsidR="000D60E8" w:rsidRDefault="000D60E8">
            <w:pPr>
              <w:spacing w:after="0" w:line="240" w:lineRule="auto"/>
              <w:rPr>
                <w:rFonts w:ascii="Times New Roman" w:hAnsi="Times New Roman" w:cs="Times New Roman"/>
                <w:sz w:val="20"/>
                <w:szCs w:val="20"/>
                <w:lang w:val="en-GB" w:eastAsia="zh-CN"/>
              </w:rPr>
            </w:pPr>
          </w:p>
        </w:tc>
        <w:tc>
          <w:tcPr>
            <w:tcW w:w="2567" w:type="dxa"/>
          </w:tcPr>
          <w:p w14:paraId="5682FC53"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decode proline codons, expression of outer membrane proteins</w:t>
            </w:r>
          </w:p>
          <w:p w14:paraId="7A16E114" w14:textId="77777777" w:rsidR="000D60E8" w:rsidRDefault="000D60E8">
            <w:pPr>
              <w:spacing w:after="0" w:line="240" w:lineRule="auto"/>
              <w:rPr>
                <w:rFonts w:ascii="Times New Roman" w:hAnsi="Times New Roman" w:cs="Times New Roman"/>
                <w:i/>
                <w:iCs/>
                <w:sz w:val="20"/>
                <w:szCs w:val="20"/>
                <w:lang w:val="en-GB" w:eastAsia="zh-CN"/>
              </w:rPr>
            </w:pPr>
          </w:p>
        </w:tc>
        <w:tc>
          <w:tcPr>
            <w:tcW w:w="2261" w:type="dxa"/>
          </w:tcPr>
          <w:p w14:paraId="5AC5AFCE" w14:textId="77777777" w:rsidR="000D60E8" w:rsidRDefault="00691F1B">
            <w:pPr>
              <w:spacing w:after="0" w:line="240" w:lineRule="auto"/>
              <w:rPr>
                <w:rFonts w:ascii="Times New Roman" w:hAnsi="Times New Roman" w:cs="Times New Roman"/>
                <w:sz w:val="20"/>
                <w:szCs w:val="20"/>
                <w:lang w:val="en-GB" w:eastAsia="zh-CN"/>
              </w:rPr>
            </w:pPr>
            <w:r>
              <w:rPr>
                <w:rStyle w:val="Strong"/>
                <w:rFonts w:ascii="Times New Roman" w:hAnsi="Times New Roman" w:cs="Times New Roman"/>
                <w:b w:val="0"/>
                <w:bCs w:val="0"/>
                <w:sz w:val="20"/>
                <w:szCs w:val="20"/>
                <w:lang w:val="en-GB" w:eastAsia="zh-CN"/>
              </w:rPr>
              <w:t xml:space="preserve">Hou et al., 2017; </w:t>
            </w:r>
            <w:r>
              <w:rPr>
                <w:rStyle w:val="Strong"/>
                <w:rFonts w:ascii="Times New Roman" w:hAnsi="Times New Roman"/>
                <w:b w:val="0"/>
                <w:bCs w:val="0"/>
                <w:sz w:val="20"/>
                <w:szCs w:val="20"/>
                <w:lang w:val="en-GB" w:eastAsia="zh-CN"/>
              </w:rPr>
              <w:t>Hou et al., 2020</w:t>
            </w:r>
          </w:p>
        </w:tc>
      </w:tr>
      <w:tr w:rsidR="000D60E8" w14:paraId="6902219C" w14:textId="77777777">
        <w:tc>
          <w:tcPr>
            <w:tcW w:w="1727" w:type="dxa"/>
          </w:tcPr>
          <w:p w14:paraId="404BF750"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mnm</w:t>
            </w:r>
            <w:r>
              <w:rPr>
                <w:rFonts w:ascii="Times New Roman" w:hAnsi="Times New Roman" w:cs="Times New Roman"/>
                <w:sz w:val="20"/>
                <w:szCs w:val="20"/>
                <w:vertAlign w:val="superscript"/>
                <w:lang w:val="en-GB" w:eastAsia="zh-CN"/>
              </w:rPr>
              <w:t>5</w:t>
            </w:r>
            <w:r>
              <w:rPr>
                <w:rFonts w:ascii="Times New Roman" w:hAnsi="Times New Roman" w:cs="Times New Roman"/>
                <w:sz w:val="20"/>
                <w:szCs w:val="20"/>
                <w:lang w:val="en-GB" w:eastAsia="zh-CN"/>
              </w:rPr>
              <w:t>s</w:t>
            </w:r>
            <w:r>
              <w:rPr>
                <w:rFonts w:ascii="Times New Roman" w:hAnsi="Times New Roman" w:cs="Times New Roman"/>
                <w:sz w:val="20"/>
                <w:szCs w:val="20"/>
                <w:vertAlign w:val="superscript"/>
                <w:lang w:val="en-GB" w:eastAsia="zh-CN"/>
              </w:rPr>
              <w:t>2</w:t>
            </w:r>
            <w:r>
              <w:rPr>
                <w:rFonts w:ascii="Times New Roman" w:hAnsi="Times New Roman" w:cs="Times New Roman"/>
                <w:sz w:val="20"/>
                <w:szCs w:val="20"/>
                <w:lang w:val="en-GB" w:eastAsia="zh-CN"/>
              </w:rPr>
              <w:t>U34/</w:t>
            </w:r>
          </w:p>
          <w:p w14:paraId="3D5B8B9C"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mmnm</w:t>
            </w:r>
            <w:r>
              <w:rPr>
                <w:rFonts w:ascii="Times New Roman" w:hAnsi="Times New Roman" w:cs="Times New Roman"/>
                <w:sz w:val="20"/>
                <w:szCs w:val="20"/>
                <w:vertAlign w:val="superscript"/>
                <w:lang w:val="en-GB" w:eastAsia="zh-CN"/>
              </w:rPr>
              <w:t>5</w:t>
            </w:r>
            <w:r>
              <w:rPr>
                <w:rFonts w:ascii="Times New Roman" w:hAnsi="Times New Roman" w:cs="Times New Roman"/>
                <w:sz w:val="20"/>
                <w:szCs w:val="20"/>
                <w:lang w:val="en-GB" w:eastAsia="zh-CN"/>
              </w:rPr>
              <w:t>s</w:t>
            </w:r>
            <w:r>
              <w:rPr>
                <w:rFonts w:ascii="Times New Roman" w:hAnsi="Times New Roman" w:cs="Times New Roman"/>
                <w:sz w:val="20"/>
                <w:szCs w:val="20"/>
                <w:vertAlign w:val="superscript"/>
                <w:lang w:val="en-GB" w:eastAsia="zh-CN"/>
              </w:rPr>
              <w:t>2</w:t>
            </w:r>
            <w:r>
              <w:rPr>
                <w:rFonts w:ascii="Times New Roman" w:hAnsi="Times New Roman" w:cs="Times New Roman"/>
                <w:sz w:val="20"/>
                <w:szCs w:val="20"/>
                <w:lang w:val="en-GB" w:eastAsia="zh-CN"/>
              </w:rPr>
              <w:t>U34</w:t>
            </w:r>
          </w:p>
          <w:p w14:paraId="7C07A773" w14:textId="77777777" w:rsidR="000D60E8" w:rsidRDefault="000D60E8">
            <w:pPr>
              <w:spacing w:after="0" w:line="240" w:lineRule="auto"/>
              <w:rPr>
                <w:rFonts w:ascii="Times New Roman" w:hAnsi="Times New Roman" w:cs="Times New Roman"/>
                <w:sz w:val="20"/>
                <w:szCs w:val="20"/>
                <w:lang w:val="en-US" w:eastAsia="zh-CN"/>
              </w:rPr>
            </w:pPr>
          </w:p>
        </w:tc>
        <w:tc>
          <w:tcPr>
            <w:tcW w:w="1843" w:type="dxa"/>
          </w:tcPr>
          <w:p w14:paraId="4CAFE76E" w14:textId="77777777" w:rsidR="000D60E8" w:rsidRDefault="00691F1B">
            <w:pPr>
              <w:spacing w:after="0" w:line="240" w:lineRule="auto"/>
              <w:rPr>
                <w:rFonts w:ascii="Times New Roman" w:hAnsi="Times New Roman" w:cs="Times New Roman"/>
                <w:sz w:val="20"/>
                <w:szCs w:val="20"/>
                <w:lang w:val="en-GB" w:eastAsia="zh-CN"/>
              </w:rPr>
            </w:pPr>
            <w:proofErr w:type="spellStart"/>
            <w:r>
              <w:rPr>
                <w:rFonts w:ascii="Times New Roman" w:hAnsi="Times New Roman" w:cs="Times New Roman"/>
                <w:sz w:val="20"/>
                <w:szCs w:val="20"/>
                <w:lang w:val="en-GB" w:eastAsia="zh-CN"/>
              </w:rPr>
              <w:t>GidA</w:t>
            </w:r>
            <w:proofErr w:type="spellEnd"/>
            <w:r>
              <w:rPr>
                <w:rFonts w:ascii="Times New Roman" w:hAnsi="Times New Roman" w:cs="Times New Roman"/>
                <w:sz w:val="20"/>
                <w:szCs w:val="20"/>
                <w:lang w:val="en-GB" w:eastAsia="zh-CN"/>
              </w:rPr>
              <w:t>/</w:t>
            </w:r>
            <w:proofErr w:type="spellStart"/>
            <w:r>
              <w:rPr>
                <w:rFonts w:ascii="Times New Roman" w:hAnsi="Times New Roman" w:cs="Times New Roman"/>
                <w:sz w:val="20"/>
                <w:szCs w:val="20"/>
                <w:lang w:val="en-GB" w:eastAsia="zh-CN"/>
              </w:rPr>
              <w:t>MnmE</w:t>
            </w:r>
            <w:proofErr w:type="spellEnd"/>
            <w:r>
              <w:rPr>
                <w:rFonts w:ascii="Times New Roman" w:hAnsi="Times New Roman" w:cs="Times New Roman"/>
                <w:sz w:val="20"/>
                <w:szCs w:val="20"/>
                <w:lang w:val="en-GB" w:eastAsia="zh-CN"/>
              </w:rPr>
              <w:t xml:space="preserve"> </w:t>
            </w:r>
          </w:p>
        </w:tc>
        <w:tc>
          <w:tcPr>
            <w:tcW w:w="2567" w:type="dxa"/>
          </w:tcPr>
          <w:p w14:paraId="134E3C28" w14:textId="77777777" w:rsidR="000D60E8" w:rsidRDefault="00691F1B">
            <w:pPr>
              <w:spacing w:after="0" w:line="240" w:lineRule="auto"/>
              <w:rPr>
                <w:rFonts w:ascii="Times New Roman" w:hAnsi="Times New Roman" w:cs="Times New Roman"/>
                <w:i/>
                <w:iCs/>
                <w:sz w:val="20"/>
                <w:szCs w:val="20"/>
                <w:lang w:val="en-GB" w:eastAsia="zh-CN"/>
              </w:rPr>
            </w:pPr>
            <w:r>
              <w:rPr>
                <w:rFonts w:ascii="Times New Roman" w:hAnsi="Times New Roman" w:cs="Times New Roman"/>
                <w:sz w:val="20"/>
                <w:szCs w:val="20"/>
                <w:lang w:val="en-GB" w:eastAsia="zh-CN"/>
              </w:rPr>
              <w:t>aminoacylation; stabilize pairing between U and G, promotes CNF1 expression, regulate virulence factors</w:t>
            </w:r>
          </w:p>
        </w:tc>
        <w:tc>
          <w:tcPr>
            <w:tcW w:w="2261" w:type="dxa"/>
          </w:tcPr>
          <w:p w14:paraId="3B66922A" w14:textId="77777777" w:rsidR="000D60E8" w:rsidRDefault="00691F1B">
            <w:pPr>
              <w:spacing w:after="0" w:line="240" w:lineRule="auto"/>
              <w:rPr>
                <w:rFonts w:ascii="Times New Roman" w:hAnsi="Times New Roman" w:cs="Times New Roman"/>
                <w:sz w:val="20"/>
                <w:szCs w:val="20"/>
                <w:lang w:val="en-GB" w:eastAsia="zh-CN"/>
              </w:rPr>
            </w:pPr>
            <w:r>
              <w:rPr>
                <w:rFonts w:ascii="Times New Roman" w:eastAsia="SimSun" w:hAnsi="Times New Roman" w:cs="Times New Roman"/>
                <w:color w:val="000000"/>
                <w:sz w:val="20"/>
                <w:szCs w:val="20"/>
                <w:lang w:val="en-US" w:eastAsia="zh-CN" w:bidi="ar"/>
              </w:rPr>
              <w:t>Edwards et al., 2020</w:t>
            </w:r>
            <w:r>
              <w:rPr>
                <w:rFonts w:ascii="Times New Roman" w:eastAsia="SimSun" w:hAnsi="Times New Roman" w:cs="Times New Roman"/>
                <w:color w:val="000000"/>
                <w:sz w:val="20"/>
                <w:szCs w:val="20"/>
                <w:lang w:val="en-GB" w:eastAsia="zh-CN" w:bidi="ar"/>
              </w:rPr>
              <w:t xml:space="preserve">; </w:t>
            </w:r>
            <w:proofErr w:type="spellStart"/>
            <w:r>
              <w:rPr>
                <w:rFonts w:ascii="Times New Roman" w:eastAsia="SimSun" w:hAnsi="Times New Roman" w:cs="Times New Roman"/>
                <w:color w:val="000000"/>
                <w:sz w:val="20"/>
                <w:szCs w:val="20"/>
                <w:lang w:val="en-US" w:eastAsia="zh-CN" w:bidi="ar"/>
              </w:rPr>
              <w:t>Kouvela</w:t>
            </w:r>
            <w:proofErr w:type="spellEnd"/>
            <w:r>
              <w:rPr>
                <w:rFonts w:ascii="Times New Roman" w:eastAsia="SimSun" w:hAnsi="Times New Roman" w:cs="Times New Roman"/>
                <w:color w:val="000000"/>
                <w:sz w:val="20"/>
                <w:szCs w:val="20"/>
                <w:lang w:val="en-US" w:eastAsia="zh-CN" w:bidi="ar"/>
              </w:rPr>
              <w:t xml:space="preserve"> et al., 2021</w:t>
            </w:r>
          </w:p>
        </w:tc>
      </w:tr>
      <w:tr w:rsidR="000D60E8" w14:paraId="1CF0BFEF" w14:textId="77777777">
        <w:trPr>
          <w:trHeight w:val="1092"/>
        </w:trPr>
        <w:tc>
          <w:tcPr>
            <w:tcW w:w="1727" w:type="dxa"/>
          </w:tcPr>
          <w:p w14:paraId="11D03B09"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Q34</w:t>
            </w:r>
          </w:p>
          <w:p w14:paraId="7C75882E" w14:textId="77777777" w:rsidR="000D60E8" w:rsidRDefault="000D60E8">
            <w:pPr>
              <w:spacing w:after="0" w:line="240" w:lineRule="auto"/>
              <w:rPr>
                <w:rFonts w:ascii="Times New Roman" w:hAnsi="Times New Roman" w:cs="Times New Roman"/>
                <w:sz w:val="20"/>
                <w:szCs w:val="20"/>
                <w:lang w:val="en-GB" w:eastAsia="zh-CN"/>
              </w:rPr>
            </w:pPr>
          </w:p>
          <w:p w14:paraId="43F64A97" w14:textId="77777777" w:rsidR="000D60E8" w:rsidRDefault="000D60E8">
            <w:pPr>
              <w:spacing w:after="0" w:line="240" w:lineRule="auto"/>
              <w:rPr>
                <w:rFonts w:ascii="Times New Roman" w:hAnsi="Times New Roman" w:cs="Times New Roman"/>
                <w:sz w:val="20"/>
                <w:szCs w:val="20"/>
                <w:lang w:val="en-GB" w:eastAsia="zh-CN"/>
              </w:rPr>
            </w:pPr>
          </w:p>
        </w:tc>
        <w:tc>
          <w:tcPr>
            <w:tcW w:w="1843" w:type="dxa"/>
          </w:tcPr>
          <w:p w14:paraId="5A9862B0" w14:textId="77777777" w:rsidR="000D60E8" w:rsidRDefault="00691F1B">
            <w:pPr>
              <w:spacing w:after="0" w:line="240" w:lineRule="auto"/>
              <w:rPr>
                <w:rFonts w:ascii="Times New Roman" w:hAnsi="Times New Roman" w:cs="Times New Roman"/>
                <w:sz w:val="20"/>
                <w:szCs w:val="20"/>
                <w:lang w:val="en-GB" w:eastAsia="zh-CN"/>
              </w:rPr>
            </w:pPr>
            <w:proofErr w:type="spellStart"/>
            <w:r>
              <w:rPr>
                <w:rFonts w:ascii="Times New Roman" w:hAnsi="Times New Roman" w:cs="Times New Roman"/>
                <w:sz w:val="20"/>
                <w:szCs w:val="20"/>
                <w:lang w:val="en-GB" w:eastAsia="zh-CN"/>
              </w:rPr>
              <w:t>Tgt</w:t>
            </w:r>
            <w:proofErr w:type="spellEnd"/>
            <w:r>
              <w:rPr>
                <w:rFonts w:ascii="Times New Roman" w:hAnsi="Times New Roman" w:cs="Times New Roman"/>
                <w:sz w:val="20"/>
                <w:szCs w:val="20"/>
                <w:lang w:val="en-GB" w:eastAsia="zh-CN"/>
              </w:rPr>
              <w:t xml:space="preserve"> </w:t>
            </w:r>
          </w:p>
          <w:p w14:paraId="230EDFFE" w14:textId="77777777" w:rsidR="000D60E8" w:rsidRDefault="000D60E8">
            <w:pPr>
              <w:spacing w:after="0" w:line="240" w:lineRule="auto"/>
              <w:rPr>
                <w:rFonts w:ascii="Times New Roman" w:hAnsi="Times New Roman" w:cs="Times New Roman"/>
                <w:sz w:val="20"/>
                <w:szCs w:val="20"/>
                <w:lang w:val="en-GB" w:eastAsia="zh-CN"/>
              </w:rPr>
            </w:pPr>
          </w:p>
          <w:p w14:paraId="0CB3D5E3" w14:textId="77777777" w:rsidR="000D60E8" w:rsidRDefault="000D60E8">
            <w:pPr>
              <w:spacing w:after="0" w:line="240" w:lineRule="auto"/>
              <w:rPr>
                <w:rFonts w:ascii="Times New Roman" w:hAnsi="Times New Roman" w:cs="Times New Roman"/>
                <w:sz w:val="20"/>
                <w:szCs w:val="20"/>
                <w:lang w:val="en-GB" w:eastAsia="zh-CN"/>
              </w:rPr>
            </w:pPr>
          </w:p>
        </w:tc>
        <w:tc>
          <w:tcPr>
            <w:tcW w:w="2567" w:type="dxa"/>
          </w:tcPr>
          <w:p w14:paraId="6A212B4C"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translational efficiency,</w:t>
            </w:r>
          </w:p>
          <w:p w14:paraId="1586E78A"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 xml:space="preserve"> r</w:t>
            </w:r>
            <w:r>
              <w:rPr>
                <w:rFonts w:ascii="Times New Roman" w:hAnsi="Times New Roman"/>
                <w:sz w:val="20"/>
                <w:szCs w:val="20"/>
                <w:lang w:val="en-GB" w:eastAsia="zh-CN"/>
              </w:rPr>
              <w:t xml:space="preserve">egulates </w:t>
            </w:r>
            <w:proofErr w:type="spellStart"/>
            <w:r>
              <w:rPr>
                <w:rFonts w:ascii="Times New Roman" w:hAnsi="Times New Roman"/>
                <w:sz w:val="20"/>
                <w:szCs w:val="20"/>
                <w:lang w:val="en-GB" w:eastAsia="zh-CN"/>
              </w:rPr>
              <w:t>VirF</w:t>
            </w:r>
            <w:proofErr w:type="spellEnd"/>
            <w:r>
              <w:rPr>
                <w:rFonts w:ascii="Times New Roman" w:hAnsi="Times New Roman"/>
                <w:sz w:val="20"/>
                <w:szCs w:val="20"/>
                <w:lang w:val="en-GB" w:eastAsia="zh-CN"/>
              </w:rPr>
              <w:t xml:space="preserve"> expression promotes biofilm formation</w:t>
            </w:r>
          </w:p>
          <w:p w14:paraId="736D664E" w14:textId="77777777" w:rsidR="000D60E8" w:rsidRDefault="000D60E8">
            <w:pPr>
              <w:spacing w:after="0" w:line="240" w:lineRule="auto"/>
              <w:rPr>
                <w:rFonts w:ascii="Times New Roman" w:hAnsi="Times New Roman" w:cs="Times New Roman"/>
                <w:i/>
                <w:iCs/>
                <w:sz w:val="20"/>
                <w:szCs w:val="20"/>
                <w:lang w:val="en-GB" w:eastAsia="zh-CN"/>
              </w:rPr>
            </w:pPr>
          </w:p>
        </w:tc>
        <w:tc>
          <w:tcPr>
            <w:tcW w:w="2261" w:type="dxa"/>
          </w:tcPr>
          <w:p w14:paraId="46FAC1FC" w14:textId="77777777" w:rsidR="000D60E8" w:rsidRDefault="00691F1B">
            <w:pPr>
              <w:spacing w:after="0" w:line="240" w:lineRule="auto"/>
              <w:rPr>
                <w:rFonts w:ascii="Times New Roman" w:hAnsi="Times New Roman" w:cs="Times New Roman"/>
                <w:sz w:val="20"/>
                <w:szCs w:val="20"/>
                <w:lang w:val="en-US" w:eastAsia="zh-CN"/>
              </w:rPr>
            </w:pPr>
            <w:r>
              <w:rPr>
                <w:rFonts w:ascii="Times New Roman" w:hAnsi="Times New Roman" w:cs="Times New Roman"/>
                <w:sz w:val="20"/>
                <w:szCs w:val="20"/>
                <w:lang w:val="en-US" w:eastAsia="zh-CN"/>
              </w:rPr>
              <w:t>Díaz-Rullo</w:t>
            </w:r>
            <w:r>
              <w:rPr>
                <w:rFonts w:ascii="Times New Roman" w:hAnsi="Times New Roman" w:cs="Times New Roman"/>
                <w:sz w:val="20"/>
                <w:szCs w:val="20"/>
                <w:lang w:val="en-GB" w:eastAsia="zh-CN"/>
              </w:rPr>
              <w:t xml:space="preserve"> and</w:t>
            </w:r>
            <w:r>
              <w:rPr>
                <w:rFonts w:ascii="Times New Roman" w:hAnsi="Times New Roman" w:cs="Times New Roman"/>
                <w:sz w:val="20"/>
                <w:szCs w:val="20"/>
                <w:lang w:val="en-US" w:eastAsia="zh-CN"/>
              </w:rPr>
              <w:t xml:space="preserve"> González</w:t>
            </w:r>
            <w:r>
              <w:rPr>
                <w:rFonts w:ascii="Times New Roman" w:hAnsi="Times New Roman" w:cs="Times New Roman"/>
                <w:sz w:val="20"/>
                <w:szCs w:val="20"/>
                <w:lang w:val="en-GB" w:eastAsia="zh-CN"/>
              </w:rPr>
              <w:t xml:space="preserve"> - </w:t>
            </w:r>
            <w:r>
              <w:rPr>
                <w:rFonts w:ascii="Times New Roman" w:hAnsi="Times New Roman" w:cs="Times New Roman"/>
                <w:sz w:val="20"/>
                <w:szCs w:val="20"/>
                <w:lang w:val="en-US" w:eastAsia="zh-CN"/>
              </w:rPr>
              <w:t>Pastor</w:t>
            </w:r>
            <w:r>
              <w:rPr>
                <w:rFonts w:ascii="Times New Roman" w:hAnsi="Times New Roman" w:cs="Times New Roman"/>
                <w:sz w:val="20"/>
                <w:szCs w:val="20"/>
                <w:lang w:val="en-GB" w:eastAsia="zh-CN"/>
              </w:rPr>
              <w:t>, 2023</w:t>
            </w:r>
          </w:p>
        </w:tc>
      </w:tr>
      <w:tr w:rsidR="000D60E8" w14:paraId="6356EE36" w14:textId="77777777">
        <w:tc>
          <w:tcPr>
            <w:tcW w:w="1727" w:type="dxa"/>
          </w:tcPr>
          <w:p w14:paraId="5AFFF011"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m</w:t>
            </w:r>
            <w:r>
              <w:rPr>
                <w:rFonts w:ascii="Times New Roman" w:hAnsi="Times New Roman" w:cs="Times New Roman"/>
                <w:sz w:val="20"/>
                <w:szCs w:val="20"/>
                <w:vertAlign w:val="superscript"/>
                <w:lang w:val="en-GB" w:eastAsia="zh-CN"/>
              </w:rPr>
              <w:t>7</w:t>
            </w:r>
            <w:r>
              <w:rPr>
                <w:rFonts w:ascii="Times New Roman" w:hAnsi="Times New Roman" w:cs="Times New Roman"/>
                <w:sz w:val="20"/>
                <w:szCs w:val="20"/>
                <w:lang w:val="en-GB" w:eastAsia="zh-CN"/>
              </w:rPr>
              <w:t xml:space="preserve">G46 </w:t>
            </w:r>
          </w:p>
          <w:p w14:paraId="27A99784" w14:textId="77777777" w:rsidR="000D60E8" w:rsidRDefault="000D60E8">
            <w:pPr>
              <w:spacing w:after="0" w:line="240" w:lineRule="auto"/>
              <w:rPr>
                <w:rFonts w:ascii="Times New Roman" w:hAnsi="Times New Roman" w:cs="Times New Roman"/>
                <w:sz w:val="20"/>
                <w:szCs w:val="20"/>
                <w:lang w:val="en-GB" w:eastAsia="zh-CN"/>
              </w:rPr>
            </w:pPr>
          </w:p>
          <w:p w14:paraId="3026668A" w14:textId="77777777" w:rsidR="000D60E8" w:rsidRDefault="000D60E8">
            <w:pPr>
              <w:spacing w:after="0" w:line="240" w:lineRule="auto"/>
              <w:rPr>
                <w:rFonts w:ascii="Times New Roman" w:hAnsi="Times New Roman" w:cs="Times New Roman"/>
                <w:sz w:val="20"/>
                <w:szCs w:val="20"/>
                <w:lang w:val="en-GB" w:eastAsia="zh-CN"/>
              </w:rPr>
            </w:pPr>
          </w:p>
          <w:p w14:paraId="4C388FD4" w14:textId="77777777" w:rsidR="000D60E8" w:rsidRDefault="000D60E8">
            <w:pPr>
              <w:spacing w:after="0" w:line="240" w:lineRule="auto"/>
              <w:rPr>
                <w:rFonts w:ascii="Times New Roman" w:hAnsi="Times New Roman" w:cs="Times New Roman"/>
                <w:sz w:val="20"/>
                <w:szCs w:val="20"/>
                <w:lang w:val="en-GB" w:eastAsia="zh-CN"/>
              </w:rPr>
            </w:pPr>
          </w:p>
        </w:tc>
        <w:tc>
          <w:tcPr>
            <w:tcW w:w="1843" w:type="dxa"/>
          </w:tcPr>
          <w:p w14:paraId="30F28DBC" w14:textId="77777777" w:rsidR="000D60E8" w:rsidRDefault="00691F1B">
            <w:pPr>
              <w:spacing w:after="0" w:line="240" w:lineRule="auto"/>
              <w:rPr>
                <w:rFonts w:ascii="Times New Roman" w:hAnsi="Times New Roman" w:cs="Times New Roman"/>
                <w:sz w:val="20"/>
                <w:szCs w:val="20"/>
                <w:lang w:val="en-GB" w:eastAsia="zh-CN"/>
              </w:rPr>
            </w:pPr>
            <w:proofErr w:type="spellStart"/>
            <w:r>
              <w:rPr>
                <w:rFonts w:ascii="Times New Roman" w:hAnsi="Times New Roman" w:cs="Times New Roman"/>
                <w:sz w:val="20"/>
                <w:szCs w:val="20"/>
                <w:lang w:val="en-GB" w:eastAsia="zh-CN"/>
              </w:rPr>
              <w:t>TrmB</w:t>
            </w:r>
            <w:proofErr w:type="spellEnd"/>
          </w:p>
          <w:p w14:paraId="64343757" w14:textId="77777777" w:rsidR="000D60E8" w:rsidRDefault="000D60E8">
            <w:pPr>
              <w:spacing w:after="0" w:line="240" w:lineRule="auto"/>
              <w:rPr>
                <w:rFonts w:ascii="Times New Roman" w:hAnsi="Times New Roman" w:cs="Times New Roman"/>
                <w:sz w:val="20"/>
                <w:szCs w:val="20"/>
                <w:lang w:val="en-GB" w:eastAsia="zh-CN"/>
              </w:rPr>
            </w:pPr>
          </w:p>
          <w:p w14:paraId="423C00D6" w14:textId="77777777" w:rsidR="000D60E8" w:rsidRDefault="000D60E8">
            <w:pPr>
              <w:spacing w:after="0" w:line="240" w:lineRule="auto"/>
              <w:rPr>
                <w:rFonts w:ascii="Times New Roman" w:hAnsi="Times New Roman" w:cs="Times New Roman"/>
                <w:sz w:val="20"/>
                <w:szCs w:val="20"/>
                <w:lang w:val="en-GB" w:eastAsia="zh-CN"/>
              </w:rPr>
            </w:pPr>
          </w:p>
          <w:p w14:paraId="12F8F1BA" w14:textId="77777777" w:rsidR="000D60E8" w:rsidRDefault="000D60E8">
            <w:pPr>
              <w:spacing w:after="0" w:line="240" w:lineRule="auto"/>
              <w:rPr>
                <w:rFonts w:ascii="Times New Roman" w:hAnsi="Times New Roman" w:cs="Times New Roman"/>
                <w:sz w:val="20"/>
                <w:szCs w:val="20"/>
                <w:lang w:val="en-GB" w:eastAsia="zh-CN"/>
              </w:rPr>
            </w:pPr>
          </w:p>
        </w:tc>
        <w:tc>
          <w:tcPr>
            <w:tcW w:w="2567" w:type="dxa"/>
          </w:tcPr>
          <w:p w14:paraId="735E3A31" w14:textId="77777777" w:rsidR="000D60E8" w:rsidRDefault="00691F1B">
            <w:pPr>
              <w:spacing w:after="0" w:line="240" w:lineRule="auto"/>
              <w:rPr>
                <w:rFonts w:ascii="Times New Roman" w:hAnsi="Times New Roman" w:cs="Times New Roman"/>
                <w:i/>
                <w:iCs/>
                <w:sz w:val="20"/>
                <w:szCs w:val="20"/>
                <w:lang w:val="en-GB" w:eastAsia="zh-CN"/>
              </w:rPr>
            </w:pPr>
            <w:r>
              <w:rPr>
                <w:rFonts w:ascii="Times New Roman" w:hAnsi="Times New Roman" w:cs="Times New Roman"/>
                <w:sz w:val="20"/>
                <w:szCs w:val="20"/>
                <w:lang w:val="en-GB" w:eastAsia="zh-CN"/>
              </w:rPr>
              <w:t xml:space="preserve">tertiary base pairing between C13-C22, </w:t>
            </w:r>
            <w:r>
              <w:rPr>
                <w:rFonts w:ascii="Times New Roman" w:hAnsi="Times New Roman"/>
                <w:sz w:val="20"/>
                <w:szCs w:val="20"/>
                <w:lang w:val="en-GB" w:eastAsia="zh-CN"/>
              </w:rPr>
              <w:t>Promotes viability at high temperatures</w:t>
            </w:r>
          </w:p>
        </w:tc>
        <w:tc>
          <w:tcPr>
            <w:tcW w:w="2261" w:type="dxa"/>
          </w:tcPr>
          <w:p w14:paraId="00EB70E7"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sz w:val="20"/>
                <w:szCs w:val="20"/>
                <w:lang w:val="en-GB" w:eastAsia="zh-CN"/>
              </w:rPr>
              <w:t>Ma et al., 2021</w:t>
            </w:r>
          </w:p>
        </w:tc>
      </w:tr>
      <w:tr w:rsidR="000D60E8" w14:paraId="629B8994" w14:textId="77777777">
        <w:tc>
          <w:tcPr>
            <w:tcW w:w="1727" w:type="dxa"/>
          </w:tcPr>
          <w:p w14:paraId="18FD7279"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k</w:t>
            </w:r>
            <w:r>
              <w:rPr>
                <w:rFonts w:ascii="Times New Roman" w:hAnsi="Times New Roman" w:cs="Times New Roman"/>
                <w:sz w:val="20"/>
                <w:szCs w:val="20"/>
                <w:vertAlign w:val="superscript"/>
                <w:lang w:val="en-GB" w:eastAsia="zh-CN"/>
              </w:rPr>
              <w:t>2</w:t>
            </w:r>
            <w:r>
              <w:rPr>
                <w:rFonts w:ascii="Times New Roman" w:hAnsi="Times New Roman" w:cs="Times New Roman"/>
                <w:sz w:val="20"/>
                <w:szCs w:val="20"/>
                <w:lang w:val="en-GB" w:eastAsia="zh-CN"/>
              </w:rPr>
              <w:t>C34</w:t>
            </w:r>
          </w:p>
          <w:p w14:paraId="4E1D5DA1" w14:textId="77777777" w:rsidR="000D60E8" w:rsidRDefault="000D60E8">
            <w:pPr>
              <w:spacing w:after="0" w:line="240" w:lineRule="auto"/>
              <w:rPr>
                <w:rFonts w:ascii="Times New Roman" w:hAnsi="Times New Roman" w:cs="Times New Roman"/>
                <w:sz w:val="20"/>
                <w:szCs w:val="20"/>
                <w:lang w:val="en-GB" w:eastAsia="zh-CN"/>
              </w:rPr>
            </w:pPr>
          </w:p>
          <w:p w14:paraId="579DC2E0" w14:textId="77777777" w:rsidR="000D60E8" w:rsidRDefault="000D60E8">
            <w:pPr>
              <w:spacing w:after="0" w:line="240" w:lineRule="auto"/>
              <w:rPr>
                <w:rFonts w:ascii="Times New Roman" w:hAnsi="Times New Roman" w:cs="Times New Roman"/>
                <w:sz w:val="20"/>
                <w:szCs w:val="20"/>
                <w:lang w:val="en-GB" w:eastAsia="zh-CN"/>
              </w:rPr>
            </w:pPr>
          </w:p>
          <w:p w14:paraId="5A49FFF6" w14:textId="77777777" w:rsidR="000D60E8" w:rsidRDefault="000D60E8">
            <w:pPr>
              <w:spacing w:after="0" w:line="240" w:lineRule="auto"/>
              <w:rPr>
                <w:rFonts w:ascii="Times New Roman" w:hAnsi="Times New Roman" w:cs="Times New Roman"/>
                <w:sz w:val="20"/>
                <w:szCs w:val="20"/>
                <w:lang w:val="en-GB" w:eastAsia="zh-CN"/>
              </w:rPr>
            </w:pPr>
          </w:p>
        </w:tc>
        <w:tc>
          <w:tcPr>
            <w:tcW w:w="1843" w:type="dxa"/>
          </w:tcPr>
          <w:p w14:paraId="63ED727B" w14:textId="77777777" w:rsidR="000D60E8" w:rsidRDefault="00691F1B">
            <w:pPr>
              <w:spacing w:after="0" w:line="240" w:lineRule="auto"/>
              <w:rPr>
                <w:rFonts w:ascii="Times New Roman" w:hAnsi="Times New Roman" w:cs="Times New Roman"/>
                <w:sz w:val="20"/>
                <w:szCs w:val="20"/>
                <w:lang w:val="en-GB" w:eastAsia="zh-CN"/>
              </w:rPr>
            </w:pPr>
            <w:proofErr w:type="spellStart"/>
            <w:r>
              <w:rPr>
                <w:rFonts w:ascii="Times New Roman" w:hAnsi="Times New Roman" w:cs="Times New Roman"/>
                <w:sz w:val="20"/>
                <w:szCs w:val="20"/>
                <w:lang w:val="en-GB" w:eastAsia="zh-CN"/>
              </w:rPr>
              <w:t>tilS</w:t>
            </w:r>
            <w:proofErr w:type="spellEnd"/>
          </w:p>
          <w:p w14:paraId="274DCB07" w14:textId="77777777" w:rsidR="000D60E8" w:rsidRDefault="000D60E8">
            <w:pPr>
              <w:spacing w:after="0" w:line="240" w:lineRule="auto"/>
              <w:rPr>
                <w:rFonts w:ascii="Times New Roman" w:hAnsi="Times New Roman" w:cs="Times New Roman"/>
                <w:sz w:val="20"/>
                <w:szCs w:val="20"/>
                <w:lang w:val="en-GB" w:eastAsia="zh-CN"/>
              </w:rPr>
            </w:pPr>
          </w:p>
          <w:p w14:paraId="6E72860F" w14:textId="77777777" w:rsidR="000D60E8" w:rsidRDefault="000D60E8">
            <w:pPr>
              <w:spacing w:after="0" w:line="240" w:lineRule="auto"/>
              <w:rPr>
                <w:rFonts w:ascii="Times New Roman" w:hAnsi="Times New Roman" w:cs="Times New Roman"/>
                <w:sz w:val="20"/>
                <w:szCs w:val="20"/>
                <w:lang w:val="en-GB" w:eastAsia="zh-CN"/>
              </w:rPr>
            </w:pPr>
          </w:p>
          <w:p w14:paraId="3A8DE855" w14:textId="77777777" w:rsidR="000D60E8" w:rsidRDefault="000D60E8">
            <w:pPr>
              <w:spacing w:after="0" w:line="240" w:lineRule="auto"/>
              <w:rPr>
                <w:rFonts w:ascii="Times New Roman" w:hAnsi="Times New Roman" w:cs="Times New Roman"/>
                <w:sz w:val="20"/>
                <w:szCs w:val="20"/>
                <w:lang w:val="en-GB" w:eastAsia="zh-CN"/>
              </w:rPr>
            </w:pPr>
          </w:p>
        </w:tc>
        <w:tc>
          <w:tcPr>
            <w:tcW w:w="2567" w:type="dxa"/>
          </w:tcPr>
          <w:p w14:paraId="7116DA85"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 xml:space="preserve">decode Ile codon; prevents </w:t>
            </w:r>
            <w:proofErr w:type="spellStart"/>
            <w:r>
              <w:rPr>
                <w:rFonts w:ascii="Times New Roman" w:hAnsi="Times New Roman" w:cs="Times New Roman"/>
                <w:sz w:val="20"/>
                <w:szCs w:val="20"/>
                <w:lang w:val="en-GB" w:eastAsia="zh-CN"/>
              </w:rPr>
              <w:t>misacylation</w:t>
            </w:r>
            <w:proofErr w:type="spellEnd"/>
            <w:r>
              <w:rPr>
                <w:rFonts w:ascii="Times New Roman" w:hAnsi="Times New Roman" w:cs="Times New Roman"/>
                <w:sz w:val="20"/>
                <w:szCs w:val="20"/>
                <w:lang w:val="en-GB" w:eastAsia="zh-CN"/>
              </w:rPr>
              <w:t xml:space="preserve"> by </w:t>
            </w:r>
            <w:proofErr w:type="spellStart"/>
            <w:r>
              <w:rPr>
                <w:rFonts w:ascii="Times New Roman" w:hAnsi="Times New Roman" w:cs="Times New Roman"/>
                <w:sz w:val="20"/>
                <w:szCs w:val="20"/>
                <w:lang w:val="en-GB" w:eastAsia="zh-CN"/>
              </w:rPr>
              <w:t>MetRS</w:t>
            </w:r>
            <w:proofErr w:type="spellEnd"/>
          </w:p>
          <w:p w14:paraId="14CA11C3" w14:textId="77777777" w:rsidR="000D60E8" w:rsidRDefault="000D60E8">
            <w:pPr>
              <w:spacing w:after="0" w:line="240" w:lineRule="auto"/>
              <w:rPr>
                <w:rFonts w:ascii="Times New Roman" w:hAnsi="Times New Roman" w:cs="Times New Roman"/>
                <w:i/>
                <w:iCs/>
                <w:sz w:val="20"/>
                <w:szCs w:val="20"/>
                <w:lang w:val="en-GB" w:eastAsia="zh-CN"/>
              </w:rPr>
            </w:pPr>
          </w:p>
        </w:tc>
        <w:tc>
          <w:tcPr>
            <w:tcW w:w="2261" w:type="dxa"/>
          </w:tcPr>
          <w:p w14:paraId="2718199E" w14:textId="77777777" w:rsidR="000D60E8" w:rsidRDefault="00691F1B">
            <w:pPr>
              <w:spacing w:after="0" w:line="240" w:lineRule="auto"/>
              <w:rPr>
                <w:rFonts w:ascii="Times New Roman" w:hAnsi="Times New Roman" w:cs="Times New Roman"/>
                <w:sz w:val="20"/>
                <w:szCs w:val="20"/>
                <w:lang w:val="en-US" w:eastAsia="zh-CN"/>
              </w:rPr>
            </w:pPr>
            <w:r>
              <w:rPr>
                <w:rFonts w:ascii="Times New Roman" w:hAnsi="Times New Roman" w:cs="Times New Roman"/>
                <w:sz w:val="20"/>
                <w:szCs w:val="20"/>
                <w:lang w:val="en-GB" w:eastAsia="zh-CN"/>
              </w:rPr>
              <w:t>Yared et al., 2024</w:t>
            </w:r>
          </w:p>
        </w:tc>
      </w:tr>
      <w:tr w:rsidR="000D60E8" w14:paraId="34AE4E2D" w14:textId="77777777">
        <w:tc>
          <w:tcPr>
            <w:tcW w:w="1727" w:type="dxa"/>
          </w:tcPr>
          <w:p w14:paraId="03F9E20A"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t</w:t>
            </w:r>
            <w:r>
              <w:rPr>
                <w:rFonts w:ascii="Times New Roman" w:hAnsi="Times New Roman" w:cs="Times New Roman"/>
                <w:sz w:val="20"/>
                <w:szCs w:val="20"/>
                <w:vertAlign w:val="superscript"/>
                <w:lang w:val="en-GB" w:eastAsia="zh-CN"/>
              </w:rPr>
              <w:t>6</w:t>
            </w:r>
            <w:r>
              <w:rPr>
                <w:rFonts w:ascii="Times New Roman" w:hAnsi="Times New Roman" w:cs="Times New Roman"/>
                <w:sz w:val="20"/>
                <w:szCs w:val="20"/>
                <w:lang w:val="en-GB" w:eastAsia="zh-CN"/>
              </w:rPr>
              <w:t>A37</w:t>
            </w:r>
          </w:p>
          <w:p w14:paraId="246142FF" w14:textId="77777777" w:rsidR="000D60E8" w:rsidRDefault="000D60E8">
            <w:pPr>
              <w:spacing w:after="0" w:line="240" w:lineRule="auto"/>
              <w:rPr>
                <w:rFonts w:ascii="Times New Roman" w:hAnsi="Times New Roman" w:cs="Times New Roman"/>
                <w:sz w:val="20"/>
                <w:szCs w:val="20"/>
                <w:lang w:val="en-GB" w:eastAsia="zh-CN"/>
              </w:rPr>
            </w:pPr>
          </w:p>
          <w:p w14:paraId="4253EE4E" w14:textId="77777777" w:rsidR="000D60E8" w:rsidRDefault="000D60E8">
            <w:pPr>
              <w:spacing w:after="0" w:line="240" w:lineRule="auto"/>
              <w:rPr>
                <w:rFonts w:ascii="Times New Roman" w:hAnsi="Times New Roman" w:cs="Times New Roman"/>
                <w:sz w:val="20"/>
                <w:szCs w:val="20"/>
                <w:lang w:val="en-GB" w:eastAsia="zh-CN"/>
              </w:rPr>
            </w:pPr>
          </w:p>
          <w:p w14:paraId="28E9EC9F"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ms</w:t>
            </w:r>
            <w:r>
              <w:rPr>
                <w:rFonts w:ascii="Times New Roman" w:hAnsi="Times New Roman" w:cs="Times New Roman"/>
                <w:sz w:val="20"/>
                <w:szCs w:val="20"/>
                <w:vertAlign w:val="superscript"/>
                <w:lang w:val="en-GB" w:eastAsia="zh-CN"/>
              </w:rPr>
              <w:t>2</w:t>
            </w:r>
            <w:r>
              <w:rPr>
                <w:rFonts w:ascii="Times New Roman" w:hAnsi="Times New Roman" w:cs="Times New Roman"/>
                <w:sz w:val="20"/>
                <w:szCs w:val="20"/>
                <w:lang w:val="en-GB" w:eastAsia="zh-CN"/>
              </w:rPr>
              <w:t>i</w:t>
            </w:r>
            <w:r>
              <w:rPr>
                <w:rFonts w:ascii="Times New Roman" w:hAnsi="Times New Roman" w:cs="Times New Roman"/>
                <w:sz w:val="20"/>
                <w:szCs w:val="20"/>
                <w:vertAlign w:val="superscript"/>
                <w:lang w:val="en-GB" w:eastAsia="zh-CN"/>
              </w:rPr>
              <w:t>6</w:t>
            </w:r>
            <w:r>
              <w:rPr>
                <w:rFonts w:ascii="Times New Roman" w:hAnsi="Times New Roman" w:cs="Times New Roman"/>
                <w:sz w:val="20"/>
                <w:szCs w:val="20"/>
                <w:lang w:val="en-GB" w:eastAsia="zh-CN"/>
              </w:rPr>
              <w:t>A37</w:t>
            </w:r>
          </w:p>
          <w:p w14:paraId="312751C6" w14:textId="77777777" w:rsidR="000D60E8" w:rsidRDefault="000D60E8">
            <w:pPr>
              <w:spacing w:after="0" w:line="240" w:lineRule="auto"/>
              <w:rPr>
                <w:rFonts w:ascii="Times New Roman" w:hAnsi="Times New Roman" w:cs="Times New Roman"/>
                <w:sz w:val="20"/>
                <w:szCs w:val="20"/>
                <w:lang w:val="en-GB" w:eastAsia="zh-CN"/>
              </w:rPr>
            </w:pPr>
          </w:p>
          <w:p w14:paraId="4C78F3BE" w14:textId="77777777" w:rsidR="000D60E8" w:rsidRDefault="000D60E8">
            <w:pPr>
              <w:spacing w:after="0" w:line="240" w:lineRule="auto"/>
              <w:rPr>
                <w:rFonts w:ascii="Times New Roman" w:hAnsi="Times New Roman" w:cs="Times New Roman"/>
                <w:sz w:val="20"/>
                <w:szCs w:val="20"/>
                <w:lang w:val="en-GB" w:eastAsia="zh-CN"/>
              </w:rPr>
            </w:pPr>
          </w:p>
          <w:p w14:paraId="572B9F8E" w14:textId="77777777" w:rsidR="000D60E8" w:rsidRDefault="000D60E8">
            <w:pPr>
              <w:spacing w:after="0" w:line="240" w:lineRule="auto"/>
              <w:rPr>
                <w:rFonts w:ascii="Times New Roman" w:hAnsi="Times New Roman" w:cs="Times New Roman"/>
                <w:sz w:val="20"/>
                <w:szCs w:val="20"/>
                <w:lang w:val="en-GB" w:eastAsia="zh-CN"/>
              </w:rPr>
            </w:pPr>
          </w:p>
        </w:tc>
        <w:tc>
          <w:tcPr>
            <w:tcW w:w="1843" w:type="dxa"/>
          </w:tcPr>
          <w:p w14:paraId="3F94FB21" w14:textId="77777777" w:rsidR="000D60E8" w:rsidRDefault="00691F1B">
            <w:pPr>
              <w:spacing w:after="0" w:line="240" w:lineRule="auto"/>
              <w:rPr>
                <w:rFonts w:ascii="Times New Roman" w:hAnsi="Times New Roman" w:cs="Times New Roman"/>
                <w:sz w:val="20"/>
                <w:szCs w:val="20"/>
                <w:lang w:val="en-GB" w:eastAsia="zh-CN"/>
              </w:rPr>
            </w:pPr>
            <w:proofErr w:type="spellStart"/>
            <w:r>
              <w:rPr>
                <w:rFonts w:ascii="Times New Roman" w:hAnsi="Times New Roman" w:cs="Times New Roman"/>
                <w:sz w:val="20"/>
                <w:szCs w:val="20"/>
                <w:lang w:val="en-GB" w:eastAsia="zh-CN"/>
              </w:rPr>
              <w:t>TsaDBE</w:t>
            </w:r>
            <w:proofErr w:type="spellEnd"/>
            <w:r>
              <w:rPr>
                <w:rFonts w:ascii="Times New Roman" w:hAnsi="Times New Roman" w:cs="Times New Roman"/>
                <w:sz w:val="20"/>
                <w:szCs w:val="20"/>
                <w:lang w:val="en-GB" w:eastAsia="zh-CN"/>
              </w:rPr>
              <w:t xml:space="preserve">, </w:t>
            </w:r>
            <w:proofErr w:type="spellStart"/>
            <w:r>
              <w:rPr>
                <w:rFonts w:ascii="Times New Roman" w:hAnsi="Times New Roman" w:cs="Times New Roman"/>
                <w:sz w:val="20"/>
                <w:szCs w:val="20"/>
                <w:lang w:val="en-GB" w:eastAsia="zh-CN"/>
              </w:rPr>
              <w:t>TsaC</w:t>
            </w:r>
            <w:proofErr w:type="spellEnd"/>
          </w:p>
          <w:p w14:paraId="5172F415" w14:textId="77777777" w:rsidR="000D60E8" w:rsidRDefault="000D60E8">
            <w:pPr>
              <w:spacing w:after="0" w:line="240" w:lineRule="auto"/>
              <w:rPr>
                <w:rFonts w:ascii="Times New Roman" w:hAnsi="Times New Roman" w:cs="Times New Roman"/>
                <w:sz w:val="20"/>
                <w:szCs w:val="20"/>
                <w:lang w:val="en-GB" w:eastAsia="zh-CN"/>
              </w:rPr>
            </w:pPr>
          </w:p>
          <w:p w14:paraId="420AB454" w14:textId="77777777" w:rsidR="000D60E8" w:rsidRDefault="000D60E8">
            <w:pPr>
              <w:spacing w:after="0" w:line="240" w:lineRule="auto"/>
              <w:rPr>
                <w:rFonts w:ascii="Times New Roman" w:hAnsi="Times New Roman" w:cs="Times New Roman"/>
                <w:sz w:val="20"/>
                <w:szCs w:val="20"/>
                <w:lang w:val="en-GB" w:eastAsia="zh-CN"/>
              </w:rPr>
            </w:pPr>
          </w:p>
          <w:p w14:paraId="2FB4C72B" w14:textId="77777777" w:rsidR="000D60E8" w:rsidRDefault="00691F1B">
            <w:pPr>
              <w:spacing w:after="0" w:line="240" w:lineRule="auto"/>
              <w:rPr>
                <w:rFonts w:ascii="Times New Roman" w:hAnsi="Times New Roman" w:cs="Times New Roman"/>
                <w:sz w:val="20"/>
                <w:szCs w:val="20"/>
                <w:lang w:val="en-GB" w:eastAsia="zh-CN"/>
              </w:rPr>
            </w:pPr>
            <w:proofErr w:type="spellStart"/>
            <w:r>
              <w:rPr>
                <w:rFonts w:ascii="Times New Roman" w:hAnsi="Times New Roman" w:cs="Times New Roman"/>
                <w:sz w:val="20"/>
                <w:szCs w:val="20"/>
                <w:lang w:val="en-GB" w:eastAsia="zh-CN"/>
              </w:rPr>
              <w:t>MiaA</w:t>
            </w:r>
            <w:proofErr w:type="spellEnd"/>
            <w:r>
              <w:rPr>
                <w:rFonts w:ascii="Times New Roman" w:hAnsi="Times New Roman" w:cs="Times New Roman"/>
                <w:sz w:val="20"/>
                <w:szCs w:val="20"/>
                <w:lang w:val="en-GB" w:eastAsia="zh-CN"/>
              </w:rPr>
              <w:t>/</w:t>
            </w:r>
            <w:proofErr w:type="spellStart"/>
            <w:r>
              <w:rPr>
                <w:rFonts w:ascii="Times New Roman" w:hAnsi="Times New Roman" w:cs="Times New Roman"/>
                <w:sz w:val="20"/>
                <w:szCs w:val="20"/>
                <w:lang w:val="en-GB" w:eastAsia="zh-CN"/>
              </w:rPr>
              <w:t>MiaB</w:t>
            </w:r>
            <w:proofErr w:type="spellEnd"/>
          </w:p>
          <w:p w14:paraId="45498F7E" w14:textId="77777777" w:rsidR="000D60E8" w:rsidRDefault="000D60E8">
            <w:pPr>
              <w:spacing w:after="0" w:line="240" w:lineRule="auto"/>
              <w:rPr>
                <w:rFonts w:ascii="Times New Roman" w:hAnsi="Times New Roman" w:cs="Times New Roman"/>
                <w:sz w:val="20"/>
                <w:szCs w:val="20"/>
                <w:lang w:val="en-GB" w:eastAsia="zh-CN"/>
              </w:rPr>
            </w:pPr>
          </w:p>
          <w:p w14:paraId="3212AA91" w14:textId="77777777" w:rsidR="000D60E8" w:rsidRDefault="000D60E8">
            <w:pPr>
              <w:spacing w:after="0" w:line="240" w:lineRule="auto"/>
              <w:rPr>
                <w:rFonts w:ascii="Times New Roman" w:hAnsi="Times New Roman" w:cs="Times New Roman"/>
                <w:sz w:val="20"/>
                <w:szCs w:val="20"/>
                <w:lang w:val="en-GB" w:eastAsia="zh-CN"/>
              </w:rPr>
            </w:pPr>
          </w:p>
        </w:tc>
        <w:tc>
          <w:tcPr>
            <w:tcW w:w="2567" w:type="dxa"/>
          </w:tcPr>
          <w:p w14:paraId="112655B2"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translational fidelity, correct codon-anticodon pairing</w:t>
            </w:r>
          </w:p>
          <w:p w14:paraId="06B2390D" w14:textId="77777777" w:rsidR="000D60E8" w:rsidRDefault="000D60E8">
            <w:pPr>
              <w:spacing w:after="0" w:line="240" w:lineRule="auto"/>
              <w:rPr>
                <w:rFonts w:ascii="Times New Roman" w:hAnsi="Times New Roman" w:cs="Times New Roman"/>
                <w:bCs/>
                <w:i/>
                <w:iCs/>
                <w:sz w:val="20"/>
                <w:szCs w:val="20"/>
                <w:lang w:val="en-GB" w:eastAsia="zh-CN"/>
              </w:rPr>
            </w:pPr>
          </w:p>
          <w:p w14:paraId="7E4361B7"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increase amino</w:t>
            </w:r>
          </w:p>
          <w:p w14:paraId="7A0899F2"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acylation; promotes bacterial virulence during stress</w:t>
            </w:r>
          </w:p>
          <w:p w14:paraId="3706CB7B" w14:textId="77777777" w:rsidR="000D60E8" w:rsidRDefault="000D60E8">
            <w:pPr>
              <w:spacing w:after="0" w:line="240" w:lineRule="auto"/>
              <w:rPr>
                <w:rFonts w:ascii="Times New Roman" w:hAnsi="Times New Roman" w:cs="Times New Roman"/>
                <w:bCs/>
                <w:i/>
                <w:iCs/>
                <w:sz w:val="20"/>
                <w:szCs w:val="20"/>
                <w:lang w:val="en-GB" w:eastAsia="zh-CN"/>
              </w:rPr>
            </w:pPr>
          </w:p>
          <w:p w14:paraId="1AB8FD2F" w14:textId="77777777" w:rsidR="000D60E8" w:rsidRDefault="000D60E8">
            <w:pPr>
              <w:spacing w:after="0" w:line="240" w:lineRule="auto"/>
              <w:rPr>
                <w:rFonts w:ascii="Times New Roman" w:hAnsi="Times New Roman" w:cs="Times New Roman"/>
                <w:i/>
                <w:iCs/>
                <w:sz w:val="20"/>
                <w:szCs w:val="20"/>
                <w:lang w:val="en-GB" w:eastAsia="zh-CN"/>
              </w:rPr>
            </w:pPr>
          </w:p>
        </w:tc>
        <w:tc>
          <w:tcPr>
            <w:tcW w:w="2261" w:type="dxa"/>
          </w:tcPr>
          <w:p w14:paraId="45D5C333" w14:textId="77777777" w:rsidR="000D60E8" w:rsidRDefault="00691F1B">
            <w:pPr>
              <w:spacing w:after="0" w:line="240" w:lineRule="auto"/>
              <w:rPr>
                <w:rFonts w:ascii="Times New Roman" w:hAnsi="Times New Roman" w:cs="Times New Roman"/>
                <w:sz w:val="20"/>
                <w:szCs w:val="20"/>
                <w:lang w:val="en-GB" w:eastAsia="zh-CN"/>
              </w:rPr>
            </w:pPr>
            <w:r>
              <w:rPr>
                <w:rStyle w:val="Strong"/>
                <w:rFonts w:ascii="Times New Roman" w:hAnsi="Times New Roman" w:cs="Times New Roman"/>
                <w:b w:val="0"/>
                <w:bCs w:val="0"/>
                <w:sz w:val="20"/>
                <w:szCs w:val="20"/>
                <w:lang w:val="en-GB" w:eastAsia="zh-CN"/>
              </w:rPr>
              <w:t>Deutsch et al., 2012</w:t>
            </w:r>
          </w:p>
        </w:tc>
      </w:tr>
      <w:tr w:rsidR="000D60E8" w14:paraId="0EF95FDD" w14:textId="77777777">
        <w:tc>
          <w:tcPr>
            <w:tcW w:w="1727" w:type="dxa"/>
          </w:tcPr>
          <w:p w14:paraId="1DF9D53D"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 xml:space="preserve">Ψ55  </w:t>
            </w:r>
          </w:p>
          <w:p w14:paraId="1476442E" w14:textId="77777777" w:rsidR="000D60E8" w:rsidRDefault="000D60E8">
            <w:pPr>
              <w:spacing w:after="0" w:line="240" w:lineRule="auto"/>
              <w:rPr>
                <w:rFonts w:ascii="Times New Roman" w:hAnsi="Times New Roman" w:cs="Times New Roman"/>
                <w:sz w:val="20"/>
                <w:szCs w:val="20"/>
                <w:lang w:val="en-GB" w:eastAsia="zh-CN"/>
              </w:rPr>
            </w:pPr>
          </w:p>
          <w:p w14:paraId="182242F9" w14:textId="77777777" w:rsidR="000D60E8" w:rsidRDefault="000D60E8">
            <w:pPr>
              <w:spacing w:after="0" w:line="240" w:lineRule="auto"/>
              <w:rPr>
                <w:rFonts w:ascii="Times New Roman" w:hAnsi="Times New Roman" w:cs="Times New Roman"/>
                <w:sz w:val="20"/>
                <w:szCs w:val="20"/>
                <w:lang w:val="en-GB" w:eastAsia="zh-CN"/>
              </w:rPr>
            </w:pPr>
          </w:p>
          <w:p w14:paraId="75700F03" w14:textId="77777777" w:rsidR="000D60E8" w:rsidRDefault="000D60E8">
            <w:pPr>
              <w:spacing w:after="0" w:line="240" w:lineRule="auto"/>
              <w:rPr>
                <w:rFonts w:ascii="Times New Roman" w:hAnsi="Times New Roman" w:cs="Times New Roman"/>
                <w:sz w:val="20"/>
                <w:szCs w:val="20"/>
                <w:lang w:val="en-GB" w:eastAsia="zh-CN"/>
              </w:rPr>
            </w:pPr>
          </w:p>
          <w:p w14:paraId="66FCEE02" w14:textId="77777777" w:rsidR="000D60E8" w:rsidRDefault="000D60E8">
            <w:pPr>
              <w:spacing w:after="0" w:line="240" w:lineRule="auto"/>
              <w:rPr>
                <w:rFonts w:ascii="Times New Roman" w:hAnsi="Times New Roman" w:cs="Times New Roman"/>
                <w:sz w:val="20"/>
                <w:szCs w:val="20"/>
                <w:lang w:val="en-GB" w:eastAsia="zh-CN"/>
              </w:rPr>
            </w:pPr>
          </w:p>
        </w:tc>
        <w:tc>
          <w:tcPr>
            <w:tcW w:w="1843" w:type="dxa"/>
          </w:tcPr>
          <w:p w14:paraId="1043AFC0" w14:textId="77777777" w:rsidR="000D60E8" w:rsidRDefault="00691F1B">
            <w:pPr>
              <w:spacing w:after="0" w:line="240" w:lineRule="auto"/>
              <w:rPr>
                <w:rFonts w:ascii="Times New Roman" w:hAnsi="Times New Roman" w:cs="Times New Roman"/>
                <w:sz w:val="20"/>
                <w:szCs w:val="20"/>
                <w:lang w:val="en-GB" w:eastAsia="zh-CN"/>
              </w:rPr>
            </w:pPr>
            <w:proofErr w:type="spellStart"/>
            <w:r>
              <w:rPr>
                <w:rFonts w:ascii="Times New Roman" w:hAnsi="Times New Roman" w:cs="Times New Roman"/>
                <w:sz w:val="20"/>
                <w:szCs w:val="20"/>
                <w:lang w:val="en-GB" w:eastAsia="zh-CN"/>
              </w:rPr>
              <w:t>TruB</w:t>
            </w:r>
            <w:proofErr w:type="spellEnd"/>
          </w:p>
          <w:p w14:paraId="0FBA173E" w14:textId="77777777" w:rsidR="000D60E8" w:rsidRDefault="000D60E8">
            <w:pPr>
              <w:spacing w:after="0" w:line="240" w:lineRule="auto"/>
              <w:rPr>
                <w:rFonts w:ascii="Times New Roman" w:hAnsi="Times New Roman" w:cs="Times New Roman"/>
                <w:sz w:val="20"/>
                <w:szCs w:val="20"/>
                <w:lang w:val="en-GB" w:eastAsia="zh-CN"/>
              </w:rPr>
            </w:pPr>
          </w:p>
          <w:p w14:paraId="711A6BBB" w14:textId="77777777" w:rsidR="000D60E8" w:rsidRDefault="000D60E8">
            <w:pPr>
              <w:spacing w:after="0" w:line="240" w:lineRule="auto"/>
              <w:rPr>
                <w:rFonts w:ascii="Times New Roman" w:hAnsi="Times New Roman" w:cs="Times New Roman"/>
                <w:sz w:val="20"/>
                <w:szCs w:val="20"/>
                <w:lang w:val="en-GB" w:eastAsia="zh-CN"/>
              </w:rPr>
            </w:pPr>
          </w:p>
          <w:p w14:paraId="1DA3C658" w14:textId="77777777" w:rsidR="000D60E8" w:rsidRDefault="000D60E8">
            <w:pPr>
              <w:spacing w:after="0" w:line="240" w:lineRule="auto"/>
              <w:rPr>
                <w:rFonts w:ascii="Times New Roman" w:hAnsi="Times New Roman" w:cs="Times New Roman"/>
                <w:sz w:val="20"/>
                <w:szCs w:val="20"/>
                <w:lang w:val="en-GB" w:eastAsia="zh-CN"/>
              </w:rPr>
            </w:pPr>
          </w:p>
        </w:tc>
        <w:tc>
          <w:tcPr>
            <w:tcW w:w="2567" w:type="dxa"/>
          </w:tcPr>
          <w:p w14:paraId="2EFCD68A" w14:textId="77777777" w:rsidR="000D60E8" w:rsidRDefault="00691F1B">
            <w:pPr>
              <w:spacing w:after="0" w:line="240" w:lineRule="auto"/>
              <w:rPr>
                <w:rFonts w:ascii="Times New Roman" w:hAnsi="Times New Roman" w:cs="Times New Roman"/>
                <w:sz w:val="20"/>
                <w:szCs w:val="20"/>
                <w:lang w:val="en-GB" w:eastAsia="zh-CN"/>
              </w:rPr>
            </w:pPr>
            <w:r>
              <w:rPr>
                <w:rFonts w:ascii="Times New Roman" w:hAnsi="Times New Roman" w:cs="Times New Roman"/>
                <w:sz w:val="20"/>
                <w:szCs w:val="20"/>
                <w:lang w:val="en-GB" w:eastAsia="zh-CN"/>
              </w:rPr>
              <w:t>stabilise tRNA structure in temperature over 37</w:t>
            </w:r>
            <w:r>
              <w:rPr>
                <w:rFonts w:ascii="Times New Roman" w:hAnsi="Times New Roman" w:cs="Times New Roman"/>
                <w:sz w:val="20"/>
                <w:szCs w:val="20"/>
                <w:vertAlign w:val="superscript"/>
                <w:lang w:val="en-GB" w:eastAsia="zh-CN"/>
              </w:rPr>
              <w:t xml:space="preserve">0 </w:t>
            </w:r>
            <w:r>
              <w:rPr>
                <w:rFonts w:ascii="Times New Roman" w:hAnsi="Times New Roman" w:cs="Times New Roman"/>
                <w:sz w:val="20"/>
                <w:szCs w:val="20"/>
                <w:lang w:val="en-GB" w:eastAsia="zh-CN"/>
              </w:rPr>
              <w:t>C</w:t>
            </w:r>
          </w:p>
          <w:p w14:paraId="34BF4B4B" w14:textId="77777777" w:rsidR="000D60E8" w:rsidRDefault="000D60E8">
            <w:pPr>
              <w:spacing w:after="0" w:line="240" w:lineRule="auto"/>
              <w:rPr>
                <w:rFonts w:ascii="Times New Roman" w:hAnsi="Times New Roman" w:cs="Times New Roman"/>
                <w:sz w:val="20"/>
                <w:szCs w:val="20"/>
                <w:lang w:val="en-GB" w:eastAsia="zh-CN"/>
              </w:rPr>
            </w:pPr>
          </w:p>
          <w:p w14:paraId="29B849F3" w14:textId="77777777" w:rsidR="000D60E8" w:rsidRDefault="000D60E8">
            <w:pPr>
              <w:spacing w:after="0" w:line="240" w:lineRule="auto"/>
              <w:rPr>
                <w:rFonts w:ascii="Times New Roman" w:hAnsi="Times New Roman" w:cs="Times New Roman"/>
                <w:i/>
                <w:iCs/>
                <w:sz w:val="20"/>
                <w:szCs w:val="20"/>
                <w:lang w:val="en-GB" w:eastAsia="zh-CN"/>
              </w:rPr>
            </w:pPr>
          </w:p>
        </w:tc>
        <w:tc>
          <w:tcPr>
            <w:tcW w:w="2261" w:type="dxa"/>
          </w:tcPr>
          <w:p w14:paraId="1DF9B09E" w14:textId="77777777" w:rsidR="000D60E8" w:rsidRDefault="00691F1B">
            <w:pPr>
              <w:spacing w:after="0" w:line="240" w:lineRule="auto"/>
              <w:rPr>
                <w:rFonts w:ascii="Times New Roman" w:hAnsi="Times New Roman" w:cs="Times New Roman"/>
                <w:sz w:val="20"/>
                <w:szCs w:val="20"/>
                <w:lang w:val="en-US" w:eastAsia="zh-CN"/>
              </w:rPr>
            </w:pPr>
            <w:r>
              <w:rPr>
                <w:rFonts w:ascii="Times New Roman" w:hAnsi="Times New Roman"/>
                <w:sz w:val="20"/>
                <w:szCs w:val="20"/>
                <w:lang w:val="en-US" w:eastAsia="zh-CN"/>
              </w:rPr>
              <w:t>Keffer-Wilkes</w:t>
            </w:r>
            <w:r>
              <w:rPr>
                <w:rFonts w:ascii="Times New Roman" w:hAnsi="Times New Roman"/>
                <w:sz w:val="20"/>
                <w:szCs w:val="20"/>
                <w:lang w:val="en-GB" w:eastAsia="zh-CN"/>
              </w:rPr>
              <w:t xml:space="preserve"> et al., 2016</w:t>
            </w:r>
          </w:p>
        </w:tc>
      </w:tr>
    </w:tbl>
    <w:p w14:paraId="24797888" w14:textId="77777777" w:rsidR="000D60E8" w:rsidRDefault="000D60E8">
      <w:pPr>
        <w:widowControl w:val="0"/>
        <w:jc w:val="both"/>
        <w:rPr>
          <w:rFonts w:ascii="Times New Roman" w:hAnsi="Times New Roman" w:cs="Times New Roman"/>
          <w:sz w:val="20"/>
          <w:szCs w:val="20"/>
          <w:lang w:val="en-GB"/>
        </w:rPr>
      </w:pPr>
    </w:p>
    <w:p w14:paraId="6311B75F" w14:textId="77777777" w:rsidR="000D60E8" w:rsidRDefault="000D60E8">
      <w:pPr>
        <w:jc w:val="both"/>
        <w:rPr>
          <w:rFonts w:ascii="Times New Roman" w:hAnsi="Times New Roman" w:cs="Times New Roman"/>
          <w:sz w:val="20"/>
          <w:szCs w:val="20"/>
          <w:lang w:val="en-GB"/>
        </w:rPr>
      </w:pPr>
    </w:p>
    <w:p w14:paraId="39B499AB" w14:textId="77777777" w:rsidR="000D60E8" w:rsidRDefault="000D60E8">
      <w:pPr>
        <w:jc w:val="both"/>
        <w:rPr>
          <w:rFonts w:ascii="Times New Roman" w:hAnsi="Times New Roman" w:cs="Times New Roman"/>
          <w:sz w:val="20"/>
          <w:szCs w:val="20"/>
          <w:lang w:val="en-GB"/>
        </w:rPr>
      </w:pPr>
    </w:p>
    <w:p w14:paraId="60780D03" w14:textId="77777777" w:rsidR="000D60E8" w:rsidRDefault="000D60E8">
      <w:pPr>
        <w:jc w:val="both"/>
        <w:rPr>
          <w:rFonts w:ascii="Times New Roman" w:hAnsi="Times New Roman" w:cs="Times New Roman"/>
          <w:sz w:val="20"/>
          <w:szCs w:val="20"/>
          <w:lang w:val="en-GB"/>
        </w:rPr>
      </w:pPr>
    </w:p>
    <w:p w14:paraId="1BC2A8E7" w14:textId="1B0ACB5D" w:rsidR="000D60E8" w:rsidRDefault="000D60E8">
      <w:pPr>
        <w:jc w:val="both"/>
        <w:rPr>
          <w:rFonts w:ascii="Times New Roman" w:hAnsi="Times New Roman" w:cs="Times New Roman"/>
          <w:sz w:val="20"/>
          <w:szCs w:val="20"/>
        </w:rPr>
      </w:pPr>
    </w:p>
    <w:sectPr w:rsidR="000D60E8">
      <w:footerReference w:type="default" r:id="rId10"/>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3122E1" w14:textId="77777777" w:rsidR="00F53F60" w:rsidRDefault="00F53F60">
      <w:pPr>
        <w:spacing w:line="240" w:lineRule="auto"/>
      </w:pPr>
      <w:r>
        <w:separator/>
      </w:r>
    </w:p>
  </w:endnote>
  <w:endnote w:type="continuationSeparator" w:id="0">
    <w:p w14:paraId="29DD19FC" w14:textId="77777777" w:rsidR="00F53F60" w:rsidRDefault="00F53F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Bahnschrift">
    <w:panose1 w:val="020B0502040204020203"/>
    <w:charset w:val="00"/>
    <w:family w:val="swiss"/>
    <w:pitch w:val="variable"/>
    <w:sig w:usb0="A00002C7" w:usb1="00000002" w:usb2="00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6661950"/>
      <w:docPartObj>
        <w:docPartGallery w:val="Page Numbers (Bottom of Page)"/>
        <w:docPartUnique/>
      </w:docPartObj>
    </w:sdtPr>
    <w:sdtEndPr>
      <w:rPr>
        <w:noProof/>
      </w:rPr>
    </w:sdtEndPr>
    <w:sdtContent>
      <w:p w14:paraId="28409E3E" w14:textId="69CC46E4" w:rsidR="00CA245B" w:rsidRDefault="00CA245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B64BF25" w14:textId="2C96978C" w:rsidR="000D60E8" w:rsidRDefault="000D60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E2FC5E" w14:textId="77777777" w:rsidR="00F53F60" w:rsidRDefault="00F53F60">
      <w:pPr>
        <w:spacing w:after="0"/>
      </w:pPr>
      <w:r>
        <w:separator/>
      </w:r>
    </w:p>
  </w:footnote>
  <w:footnote w:type="continuationSeparator" w:id="0">
    <w:p w14:paraId="4997C5AF" w14:textId="77777777" w:rsidR="00F53F60" w:rsidRDefault="00F53F60">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7A374D"/>
    <w:multiLevelType w:val="multilevel"/>
    <w:tmpl w:val="247A374D"/>
    <w:lvl w:ilvl="0">
      <w:start w:val="1"/>
      <w:numFmt w:val="decimal"/>
      <w:suff w:val="space"/>
      <w:lvlText w:val="%1."/>
      <w:lvlJc w:val="left"/>
      <w:rPr>
        <w:rFonts w:hint="default"/>
        <w:b/>
        <w:bCs/>
        <w:highlight w:val="none"/>
      </w:rPr>
    </w:lvl>
    <w:lvl w:ilvl="1">
      <w:start w:val="1"/>
      <w:numFmt w:val="decimal"/>
      <w:suff w:val="space"/>
      <w:lvlText w:val="%1.%2"/>
      <w:lvlJc w:val="left"/>
      <w:pPr>
        <w:ind w:left="0" w:firstLine="0"/>
      </w:pPr>
      <w:rPr>
        <w:rFonts w:hint="default"/>
        <w:b/>
        <w:bCs/>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2784F258"/>
    <w:multiLevelType w:val="singleLevel"/>
    <w:tmpl w:val="2784F258"/>
    <w:lvl w:ilvl="0">
      <w:start w:val="1"/>
      <w:numFmt w:val="decimal"/>
      <w:lvlText w:val="%1."/>
      <w:lvlJc w:val="left"/>
      <w:pPr>
        <w:tabs>
          <w:tab w:val="left" w:pos="425"/>
        </w:tabs>
        <w:ind w:left="425" w:hanging="425"/>
      </w:pPr>
      <w:rPr>
        <w:rFonts w:ascii="Times New Roman" w:hAnsi="Times New Roman" w:cs="Times New Roman" w:hint="default"/>
        <w:b w:val="0"/>
        <w:bCs w:val="0"/>
      </w:rPr>
    </w:lvl>
  </w:abstractNum>
  <w:abstractNum w:abstractNumId="2" w15:restartNumberingAfterBreak="0">
    <w:nsid w:val="2C5BB874"/>
    <w:multiLevelType w:val="singleLevel"/>
    <w:tmpl w:val="2C5BB874"/>
    <w:lvl w:ilvl="0">
      <w:start w:val="1"/>
      <w:numFmt w:val="lowerLetter"/>
      <w:suff w:val="space"/>
      <w:lvlText w:val="%1)"/>
      <w:lvlJc w:val="left"/>
      <w:rPr>
        <w:rFonts w:hint="default"/>
        <w:i w:val="0"/>
        <w:iCs w:val="0"/>
      </w:rPr>
    </w:lvl>
  </w:abstractNum>
  <w:abstractNum w:abstractNumId="3" w15:restartNumberingAfterBreak="0">
    <w:nsid w:val="68B68946"/>
    <w:multiLevelType w:val="singleLevel"/>
    <w:tmpl w:val="68B68946"/>
    <w:lvl w:ilvl="0">
      <w:start w:val="4"/>
      <w:numFmt w:val="decimal"/>
      <w:suff w:val="space"/>
      <w:lvlText w:val="%1."/>
      <w:lvlJc w:val="left"/>
      <w:rPr>
        <w:rFonts w:hint="default"/>
        <w:b/>
        <w:bCs/>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embedSystemFonts/>
  <w:proofState w:spelling="clean" w:grammar="clean"/>
  <w:defaultTabStop w:val="720"/>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D60E8"/>
    <w:rsid w:val="000301DC"/>
    <w:rsid w:val="0005095A"/>
    <w:rsid w:val="000C06AE"/>
    <w:rsid w:val="000D60E8"/>
    <w:rsid w:val="000D7B49"/>
    <w:rsid w:val="001825A8"/>
    <w:rsid w:val="00191046"/>
    <w:rsid w:val="00192C86"/>
    <w:rsid w:val="00236E13"/>
    <w:rsid w:val="003746BE"/>
    <w:rsid w:val="004B16BF"/>
    <w:rsid w:val="004B2665"/>
    <w:rsid w:val="004C627D"/>
    <w:rsid w:val="004D06CE"/>
    <w:rsid w:val="00580092"/>
    <w:rsid w:val="00616790"/>
    <w:rsid w:val="006258E0"/>
    <w:rsid w:val="00662B8A"/>
    <w:rsid w:val="00691F1B"/>
    <w:rsid w:val="0077500F"/>
    <w:rsid w:val="00856D80"/>
    <w:rsid w:val="009159EE"/>
    <w:rsid w:val="00957FF4"/>
    <w:rsid w:val="009B14E7"/>
    <w:rsid w:val="00A259FD"/>
    <w:rsid w:val="00A557FB"/>
    <w:rsid w:val="00B1104D"/>
    <w:rsid w:val="00B57039"/>
    <w:rsid w:val="00B9704D"/>
    <w:rsid w:val="00BE713A"/>
    <w:rsid w:val="00CA245B"/>
    <w:rsid w:val="00D2145A"/>
    <w:rsid w:val="00D33EBC"/>
    <w:rsid w:val="00D626DD"/>
    <w:rsid w:val="00DC42F3"/>
    <w:rsid w:val="00DE4E24"/>
    <w:rsid w:val="00DF50FE"/>
    <w:rsid w:val="00E3307E"/>
    <w:rsid w:val="00E55DB1"/>
    <w:rsid w:val="00EB2FF2"/>
    <w:rsid w:val="00EE3813"/>
    <w:rsid w:val="00F36A32"/>
    <w:rsid w:val="00F53F60"/>
    <w:rsid w:val="00F64960"/>
    <w:rsid w:val="00FD6628"/>
    <w:rsid w:val="03385F3E"/>
    <w:rsid w:val="03A213B5"/>
    <w:rsid w:val="04905E64"/>
    <w:rsid w:val="05474067"/>
    <w:rsid w:val="07E57D14"/>
    <w:rsid w:val="08927B04"/>
    <w:rsid w:val="08AE3668"/>
    <w:rsid w:val="0C100DC7"/>
    <w:rsid w:val="0CD50953"/>
    <w:rsid w:val="0D496763"/>
    <w:rsid w:val="0F161EB0"/>
    <w:rsid w:val="17FE15B7"/>
    <w:rsid w:val="18F5202E"/>
    <w:rsid w:val="192D6FEE"/>
    <w:rsid w:val="197C418B"/>
    <w:rsid w:val="1A39619B"/>
    <w:rsid w:val="1B061598"/>
    <w:rsid w:val="1B2F6016"/>
    <w:rsid w:val="1E5477D4"/>
    <w:rsid w:val="1EDF77EF"/>
    <w:rsid w:val="1F15400B"/>
    <w:rsid w:val="225F517E"/>
    <w:rsid w:val="23876C9F"/>
    <w:rsid w:val="24917877"/>
    <w:rsid w:val="25F0409D"/>
    <w:rsid w:val="26AF2FD0"/>
    <w:rsid w:val="27CC364C"/>
    <w:rsid w:val="2B3E0144"/>
    <w:rsid w:val="2CB7070C"/>
    <w:rsid w:val="2EC82FEF"/>
    <w:rsid w:val="300E2164"/>
    <w:rsid w:val="3654491A"/>
    <w:rsid w:val="37E64F79"/>
    <w:rsid w:val="3807487A"/>
    <w:rsid w:val="38A057C6"/>
    <w:rsid w:val="3A527055"/>
    <w:rsid w:val="3A83226B"/>
    <w:rsid w:val="3A990E22"/>
    <w:rsid w:val="3BBA0D70"/>
    <w:rsid w:val="3D711F0B"/>
    <w:rsid w:val="3E785028"/>
    <w:rsid w:val="3F5337C4"/>
    <w:rsid w:val="3FC6360C"/>
    <w:rsid w:val="414D318A"/>
    <w:rsid w:val="42F4009F"/>
    <w:rsid w:val="44C766A8"/>
    <w:rsid w:val="44E80297"/>
    <w:rsid w:val="46FD72A6"/>
    <w:rsid w:val="484A1ED2"/>
    <w:rsid w:val="49A354FE"/>
    <w:rsid w:val="4F145086"/>
    <w:rsid w:val="4F7E4310"/>
    <w:rsid w:val="502E672A"/>
    <w:rsid w:val="537355D4"/>
    <w:rsid w:val="5409552E"/>
    <w:rsid w:val="55136191"/>
    <w:rsid w:val="5AD049C4"/>
    <w:rsid w:val="5C340BED"/>
    <w:rsid w:val="5E8920D4"/>
    <w:rsid w:val="5F3407EB"/>
    <w:rsid w:val="638063F1"/>
    <w:rsid w:val="63E560E2"/>
    <w:rsid w:val="640B0B4F"/>
    <w:rsid w:val="66B65F20"/>
    <w:rsid w:val="672550C5"/>
    <w:rsid w:val="676208CA"/>
    <w:rsid w:val="680722BE"/>
    <w:rsid w:val="68E41CBA"/>
    <w:rsid w:val="6BE7612B"/>
    <w:rsid w:val="6D296E7A"/>
    <w:rsid w:val="6F4811C5"/>
    <w:rsid w:val="71835196"/>
    <w:rsid w:val="72392458"/>
    <w:rsid w:val="746A304F"/>
    <w:rsid w:val="747952CE"/>
    <w:rsid w:val="75131326"/>
    <w:rsid w:val="755F5458"/>
    <w:rsid w:val="75AA68A5"/>
    <w:rsid w:val="763C2BB3"/>
    <w:rsid w:val="773F5C21"/>
    <w:rsid w:val="77A961AA"/>
    <w:rsid w:val="78CF210B"/>
    <w:rsid w:val="79B6609D"/>
    <w:rsid w:val="79D139C2"/>
    <w:rsid w:val="7A282E14"/>
    <w:rsid w:val="7D6F69C8"/>
    <w:rsid w:val="7F332D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5E2362"/>
  <w15:docId w15:val="{71E238F6-71B0-4E5D-855C-E4BED846B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IN" w:eastAsia="en-I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Cite"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line="276" w:lineRule="auto"/>
    </w:pPr>
    <w:rPr>
      <w:rFonts w:asciiTheme="minorHAnsi" w:eastAsiaTheme="minorEastAsia" w:hAnsiTheme="minorHAnsi" w:cstheme="minorBidi"/>
      <w:sz w:val="22"/>
      <w:szCs w:val="22"/>
      <w:lang w:eastAsia="en-US"/>
    </w:rPr>
  </w:style>
  <w:style w:type="paragraph" w:styleId="Heading1">
    <w:name w:val="heading 1"/>
    <w:next w:val="Normal"/>
    <w:qFormat/>
    <w:pPr>
      <w:spacing w:beforeAutospacing="1" w:afterAutospacing="1"/>
      <w:outlineLvl w:val="0"/>
    </w:pPr>
    <w:rPr>
      <w:rFonts w:ascii="SimSun" w:hAnsi="SimSun" w:hint="eastAsia"/>
      <w:b/>
      <w:bCs/>
      <w:kern w:val="44"/>
      <w:sz w:val="48"/>
      <w:szCs w:val="48"/>
      <w:lang w:val="en-US" w:eastAsia="zh-CN"/>
    </w:rPr>
  </w:style>
  <w:style w:type="paragraph" w:styleId="Heading3">
    <w:name w:val="heading 3"/>
    <w:next w:val="Normal"/>
    <w:semiHidden/>
    <w:unhideWhenUsed/>
    <w:qFormat/>
    <w:pPr>
      <w:spacing w:beforeAutospacing="1" w:afterAutospacing="1"/>
      <w:outlineLvl w:val="2"/>
    </w:pPr>
    <w:rPr>
      <w:rFonts w:ascii="SimSun" w:hAnsi="SimSun" w:hint="eastAsia"/>
      <w:b/>
      <w:bCs/>
      <w:sz w:val="27"/>
      <w:szCs w:val="27"/>
      <w:lang w:val="en-US" w:eastAsia="zh-CN"/>
    </w:rPr>
  </w:style>
  <w:style w:type="paragraph" w:styleId="Heading4">
    <w:name w:val="heading 4"/>
    <w:next w:val="Normal"/>
    <w:semiHidden/>
    <w:unhideWhenUsed/>
    <w:qFormat/>
    <w:pPr>
      <w:spacing w:beforeAutospacing="1" w:afterAutospacing="1"/>
      <w:outlineLvl w:val="3"/>
    </w:pPr>
    <w:rPr>
      <w:rFonts w:ascii="SimSun" w:hAnsi="SimSun" w:hint="eastAsia"/>
      <w:b/>
      <w:bCs/>
      <w:sz w:val="24"/>
      <w:szCs w:val="24"/>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Pr>
      <w:i/>
      <w:iCs/>
    </w:rPr>
  </w:style>
  <w:style w:type="paragraph" w:styleId="Footer">
    <w:name w:val="footer"/>
    <w:basedOn w:val="Normal"/>
    <w:link w:val="FooterChar"/>
    <w:uiPriority w:val="99"/>
    <w:qFormat/>
    <w:pPr>
      <w:tabs>
        <w:tab w:val="center" w:pos="4153"/>
        <w:tab w:val="right" w:pos="8306"/>
      </w:tabs>
      <w:snapToGrid w:val="0"/>
    </w:pPr>
    <w:rPr>
      <w:sz w:val="18"/>
      <w:szCs w:val="18"/>
    </w:rPr>
  </w:style>
  <w:style w:type="paragraph" w:styleId="Header">
    <w:name w:val="header"/>
    <w:basedOn w:val="Normal"/>
    <w:qFormat/>
    <w:pPr>
      <w:tabs>
        <w:tab w:val="center" w:pos="4153"/>
        <w:tab w:val="right" w:pos="8306"/>
      </w:tabs>
      <w:snapToGrid w:val="0"/>
    </w:pPr>
    <w:rPr>
      <w:sz w:val="18"/>
      <w:szCs w:val="18"/>
    </w:rPr>
  </w:style>
  <w:style w:type="character" w:styleId="HTMLCite">
    <w:name w:val="HTML Cite"/>
    <w:basedOn w:val="DefaultParagraphFont"/>
    <w:qFormat/>
    <w:rPr>
      <w:i/>
      <w:iCs/>
    </w:rPr>
  </w:style>
  <w:style w:type="character" w:styleId="Hyperlink">
    <w:name w:val="Hyperlink"/>
    <w:basedOn w:val="DefaultParagraphFont"/>
    <w:uiPriority w:val="99"/>
    <w:unhideWhenUsed/>
    <w:qFormat/>
    <w:rPr>
      <w:color w:val="0563C1" w:themeColor="hyperlink"/>
      <w:u w:val="single"/>
    </w:rPr>
  </w:style>
  <w:style w:type="paragraph" w:styleId="NormalWeb">
    <w:name w:val="Normal (Web)"/>
    <w:qFormat/>
    <w:pPr>
      <w:spacing w:beforeAutospacing="1" w:afterAutospacing="1"/>
    </w:pPr>
    <w:rPr>
      <w:sz w:val="24"/>
      <w:szCs w:val="24"/>
      <w:lang w:val="en-US" w:eastAsia="zh-CN"/>
    </w:rPr>
  </w:style>
  <w:style w:type="character" w:styleId="Strong">
    <w:name w:val="Strong"/>
    <w:basedOn w:val="DefaultParagraphFont"/>
    <w:qFormat/>
    <w:rPr>
      <w:b/>
      <w:bCs/>
    </w:rPr>
  </w:style>
  <w:style w:type="table" w:styleId="TableGrid">
    <w:name w:val="Table Grid"/>
    <w:basedOn w:val="TableNormal"/>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CA245B"/>
    <w:rPr>
      <w:rFonts w:asciiTheme="minorHAnsi" w:eastAsiaTheme="minorEastAsia" w:hAnsiTheme="minorHAnsi" w:cstheme="minorBidi"/>
      <w:sz w:val="18"/>
      <w:szCs w:val="18"/>
      <w:lang w:eastAsia="en-US"/>
    </w:rPr>
  </w:style>
  <w:style w:type="character" w:styleId="UnresolvedMention">
    <w:name w:val="Unresolved Mention"/>
    <w:basedOn w:val="DefaultParagraphFont"/>
    <w:uiPriority w:val="99"/>
    <w:semiHidden/>
    <w:unhideWhenUsed/>
    <w:rsid w:val="00F36A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wati@lzu.edu.c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237</TotalTime>
  <Pages>18</Pages>
  <Words>5517</Words>
  <Characters>31449</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Dr. Swati Dixit</cp:lastModifiedBy>
  <cp:revision>34</cp:revision>
  <dcterms:created xsi:type="dcterms:W3CDTF">2025-01-02T10:25:00Z</dcterms:created>
  <dcterms:modified xsi:type="dcterms:W3CDTF">2025-11-07T06:44:00Z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5EA8D9E056994DD78BC6AA48EF7A59D0_13</vt:lpwstr>
  </property>
</Properties>
</file>