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80A6A" w14:textId="77777777" w:rsidR="00115CE2" w:rsidRDefault="00115CE2" w:rsidP="00115CE2">
      <w:pPr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Figures</w:t>
      </w:r>
    </w:p>
    <w:p w14:paraId="656466BD" w14:textId="77777777" w:rsidR="00115CE2" w:rsidRDefault="00115CE2" w:rsidP="00115CE2">
      <w:pPr>
        <w:spacing w:line="360" w:lineRule="auto"/>
        <w:ind w:right="-450"/>
        <w:jc w:val="center"/>
      </w:pPr>
      <w:r>
        <w:rPr>
          <w:noProof/>
        </w:rPr>
        <w:drawing>
          <wp:inline distT="0" distB="0" distL="0" distR="0" wp14:anchorId="3250AF66" wp14:editId="5C65BB5D">
            <wp:extent cx="4979571" cy="2968147"/>
            <wp:effectExtent l="0" t="0" r="0" b="0"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9571" cy="2968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C63F85" w14:textId="77777777" w:rsidR="00115CE2" w:rsidRDefault="00115CE2" w:rsidP="00115CE2">
      <w:pPr>
        <w:spacing w:line="360" w:lineRule="auto"/>
        <w:ind w:right="-45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Figure 1: Publication trends of HBV-related studies in Sierra Leone </w:t>
      </w:r>
    </w:p>
    <w:p w14:paraId="6B7FA981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B96B20D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45D1BA6C" wp14:editId="19E9A0B2">
            <wp:extent cx="4424559" cy="3332601"/>
            <wp:effectExtent l="0" t="0" r="0" b="0"/>
            <wp:docPr id="7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4559" cy="33326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395DAF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Figure 2: Map of Sierra Leone showing the major urban cities included in the </w:t>
      </w:r>
      <w:proofErr w:type="gramStart"/>
      <w:r>
        <w:rPr>
          <w:rFonts w:ascii="Times New Roman" w:eastAsia="Times New Roman" w:hAnsi="Times New Roman" w:cs="Times New Roman"/>
        </w:rPr>
        <w:t>geographical  analysis</w:t>
      </w:r>
      <w:proofErr w:type="gramEnd"/>
      <w:r>
        <w:rPr>
          <w:rFonts w:ascii="Times New Roman" w:eastAsia="Times New Roman" w:hAnsi="Times New Roman" w:cs="Times New Roman"/>
        </w:rPr>
        <w:t>. Cities with the highest number of HBV-</w:t>
      </w:r>
      <w:proofErr w:type="gramStart"/>
      <w:r>
        <w:rPr>
          <w:rFonts w:ascii="Times New Roman" w:eastAsia="Times New Roman" w:hAnsi="Times New Roman" w:cs="Times New Roman"/>
        </w:rPr>
        <w:t>related  studies</w:t>
      </w:r>
      <w:proofErr w:type="gramEnd"/>
      <w:r>
        <w:rPr>
          <w:rFonts w:ascii="Times New Roman" w:eastAsia="Times New Roman" w:hAnsi="Times New Roman" w:cs="Times New Roman"/>
        </w:rPr>
        <w:t xml:space="preserve"> are highlighted in red. </w:t>
      </w:r>
    </w:p>
    <w:p w14:paraId="56CBEEEB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6899A03C" w14:textId="77777777" w:rsidR="00115CE2" w:rsidRDefault="00115CE2" w:rsidP="00115CE2">
      <w:pPr>
        <w:tabs>
          <w:tab w:val="left" w:pos="3269"/>
        </w:tabs>
        <w:spacing w:line="360" w:lineRule="auto"/>
        <w:jc w:val="center"/>
      </w:pPr>
      <w:r>
        <w:rPr>
          <w:noProof/>
        </w:rPr>
        <w:drawing>
          <wp:inline distT="114300" distB="114300" distL="114300" distR="114300" wp14:anchorId="32C68FE0" wp14:editId="068A5B98">
            <wp:extent cx="5943600" cy="45593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A50918" w14:textId="77777777" w:rsidR="00115CE2" w:rsidRDefault="00115CE2" w:rsidP="00115CE2">
      <w:pPr>
        <w:tabs>
          <w:tab w:val="left" w:pos="3269"/>
        </w:tabs>
        <w:spacing w:line="360" w:lineRule="auto"/>
        <w:jc w:val="center"/>
      </w:pPr>
      <w:r>
        <w:rPr>
          <w:b/>
          <w:bCs/>
        </w:rPr>
        <w:t>Figure 3</w:t>
      </w:r>
      <w:r>
        <w:t>: Geographical distribution of HBV-related studies conducted in Sierra Leone between 1997-2024. Distribution of the 45 studies included in the scoping review according to the geographical location(s) reported in the original publication.</w:t>
      </w:r>
    </w:p>
    <w:p w14:paraId="1E5ABBC2" w14:textId="77777777" w:rsidR="00115CE2" w:rsidRDefault="00115CE2" w:rsidP="00115CE2">
      <w:pPr>
        <w:tabs>
          <w:tab w:val="left" w:pos="3269"/>
        </w:tabs>
        <w:spacing w:line="360" w:lineRule="auto"/>
        <w:jc w:val="center"/>
      </w:pPr>
      <w:r>
        <w:t xml:space="preserve">                     </w:t>
      </w:r>
    </w:p>
    <w:p w14:paraId="19E1B362" w14:textId="77777777" w:rsidR="00115CE2" w:rsidRDefault="00115CE2" w:rsidP="00115CE2">
      <w:pPr>
        <w:tabs>
          <w:tab w:val="left" w:pos="3269"/>
        </w:tabs>
        <w:spacing w:line="36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04E89A2F" wp14:editId="6A6FA6E2">
            <wp:extent cx="5943600" cy="4559300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AB6908" w14:textId="77777777" w:rsidR="00115CE2" w:rsidRDefault="00115CE2" w:rsidP="00115CE2">
      <w:pPr>
        <w:tabs>
          <w:tab w:val="left" w:pos="3269"/>
        </w:tabs>
        <w:spacing w:line="360" w:lineRule="auto"/>
      </w:pPr>
      <w:r>
        <w:t xml:space="preserve">Figure 4: Distribution of HBV-related studies by Methodology in Sierra </w:t>
      </w:r>
      <w:proofErr w:type="gramStart"/>
      <w:r>
        <w:t>Leone(</w:t>
      </w:r>
      <w:proofErr w:type="gramEnd"/>
      <w:r>
        <w:t xml:space="preserve">1997-2024)               </w:t>
      </w:r>
    </w:p>
    <w:p w14:paraId="04E914C1" w14:textId="77777777" w:rsidR="00115CE2" w:rsidRDefault="00115CE2" w:rsidP="00115CE2">
      <w:pPr>
        <w:tabs>
          <w:tab w:val="left" w:pos="3269"/>
        </w:tabs>
        <w:spacing w:line="36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58621394" wp14:editId="4595E8AF">
            <wp:extent cx="5943600" cy="4038600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CDD01B" w14:textId="77777777" w:rsidR="00115CE2" w:rsidRDefault="00115CE2" w:rsidP="00115CE2">
      <w:pPr>
        <w:tabs>
          <w:tab w:val="left" w:pos="3269"/>
        </w:tabs>
        <w:spacing w:line="360" w:lineRule="auto"/>
        <w:rPr>
          <w:rFonts w:ascii="Times New Roman" w:eastAsia="Times New Roman" w:hAnsi="Times New Roman" w:cs="Times New Roman"/>
        </w:rPr>
      </w:pPr>
      <w:r>
        <w:t xml:space="preserve">Figure 5: Distribution of HBV-related studies by Study Population in Sierra </w:t>
      </w:r>
      <w:proofErr w:type="gramStart"/>
      <w:r>
        <w:t>Leone(</w:t>
      </w:r>
      <w:proofErr w:type="gramEnd"/>
      <w:r>
        <w:t xml:space="preserve">1997-2024)   </w:t>
      </w:r>
    </w:p>
    <w:p w14:paraId="7EB5A226" w14:textId="77777777" w:rsidR="00115CE2" w:rsidRDefault="00115CE2" w:rsidP="00115CE2">
      <w:pPr>
        <w:tabs>
          <w:tab w:val="left" w:pos="3269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191A783B" w14:textId="77777777" w:rsidR="00115CE2" w:rsidRDefault="00115CE2" w:rsidP="00115CE2">
      <w:pPr>
        <w:tabs>
          <w:tab w:val="left" w:pos="3269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27831C9E" w14:textId="77777777" w:rsidR="00115CE2" w:rsidRDefault="00115CE2" w:rsidP="00115CE2">
      <w:pPr>
        <w:tabs>
          <w:tab w:val="left" w:pos="3269"/>
        </w:tabs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230C6C33" wp14:editId="2E9FA636">
            <wp:extent cx="5943600" cy="4889500"/>
            <wp:effectExtent l="0" t="0" r="0" b="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EDA12D" w14:textId="77777777" w:rsidR="00115CE2" w:rsidRDefault="00115CE2" w:rsidP="00115CE2">
      <w:pPr>
        <w:tabs>
          <w:tab w:val="left" w:pos="3269"/>
        </w:tabs>
        <w:spacing w:line="360" w:lineRule="auto"/>
      </w:pPr>
      <w:r>
        <w:rPr>
          <w:rFonts w:ascii="Times New Roman" w:eastAsia="Times New Roman" w:hAnsi="Times New Roman" w:cs="Times New Roman"/>
        </w:rPr>
        <w:t xml:space="preserve">Figure 6: Reported HBV prevalence across the studies included in the scoping review </w:t>
      </w:r>
    </w:p>
    <w:p w14:paraId="164D3C01" w14:textId="77777777" w:rsidR="00115CE2" w:rsidRDefault="00115CE2" w:rsidP="00115CE2">
      <w:pPr>
        <w:spacing w:before="240" w:after="240" w:line="360" w:lineRule="auto"/>
        <w:ind w:right="-450"/>
      </w:pPr>
      <w:r>
        <w:rPr>
          <w:noProof/>
        </w:rPr>
        <w:lastRenderedPageBreak/>
        <w:drawing>
          <wp:inline distT="0" distB="0" distL="0" distR="0" wp14:anchorId="3DB83C9C" wp14:editId="5FFA0217">
            <wp:extent cx="5943600" cy="2946400"/>
            <wp:effectExtent l="0" t="0" r="0" b="0"/>
            <wp:docPr id="9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03A132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Figure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7:</w:t>
      </w:r>
      <w:r>
        <w:rPr>
          <w:rFonts w:ascii="Helvetica Neue" w:eastAsia="Helvetica Neue" w:hAnsi="Helvetica Neue" w:cs="Helvetica Neue"/>
        </w:rPr>
        <w:t>The</w:t>
      </w:r>
      <w:proofErr w:type="gramEnd"/>
      <w:r>
        <w:rPr>
          <w:rFonts w:ascii="Helvetica Neue" w:eastAsia="Helvetica Neue" w:hAnsi="Helvetica Neue" w:cs="Helvetica Neue"/>
        </w:rPr>
        <w:t xml:space="preserve"> Distribution of study themes </w:t>
      </w:r>
    </w:p>
    <w:p w14:paraId="224BC2CC" w14:textId="77777777" w:rsidR="00115CE2" w:rsidRDefault="00115CE2" w:rsidP="00115CE2">
      <w:pPr>
        <w:spacing w:line="360" w:lineRule="auto"/>
        <w:ind w:right="-450"/>
        <w:jc w:val="center"/>
      </w:pPr>
      <w:r>
        <w:rPr>
          <w:noProof/>
        </w:rPr>
        <w:drawing>
          <wp:inline distT="0" distB="0" distL="0" distR="0" wp14:anchorId="152F08E5" wp14:editId="4874F92E">
            <wp:extent cx="5381625" cy="334723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347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7CD876" w14:textId="77777777" w:rsidR="00115CE2" w:rsidRDefault="00115CE2" w:rsidP="00115CE2">
      <w:pPr>
        <w:spacing w:line="360" w:lineRule="auto"/>
        <w:ind w:right="-450"/>
      </w:pPr>
      <w:r>
        <w:t>Figure 8: A heatmap showing the relationship between the Study themes and Study Methodologies</w:t>
      </w:r>
    </w:p>
    <w:p w14:paraId="0389043B" w14:textId="77777777" w:rsidR="00115CE2" w:rsidRDefault="00115CE2" w:rsidP="00115CE2">
      <w:pPr>
        <w:spacing w:line="360" w:lineRule="auto"/>
        <w:ind w:right="-450"/>
        <w:jc w:val="center"/>
      </w:pPr>
    </w:p>
    <w:p w14:paraId="3A740B59" w14:textId="77777777" w:rsidR="00115CE2" w:rsidRDefault="00115CE2" w:rsidP="00115CE2">
      <w:pPr>
        <w:spacing w:line="360" w:lineRule="auto"/>
        <w:ind w:right="-450"/>
        <w:rPr>
          <w:rFonts w:ascii="Helvetica Neue" w:eastAsia="Helvetica Neue" w:hAnsi="Helvetica Neue" w:cs="Helvetica Neue"/>
        </w:rPr>
      </w:pPr>
    </w:p>
    <w:p w14:paraId="10E42CDA" w14:textId="77777777" w:rsidR="00115CE2" w:rsidRDefault="00115CE2" w:rsidP="00115CE2">
      <w:pPr>
        <w:spacing w:before="240" w:after="24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A883832" wp14:editId="66E0B1E0">
            <wp:extent cx="5505450" cy="3414437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414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9960AB" w14:textId="77777777" w:rsidR="00115CE2" w:rsidRDefault="00115CE2" w:rsidP="00115CE2">
      <w:pPr>
        <w:spacing w:before="240" w:after="240" w:line="360" w:lineRule="auto"/>
        <w:jc w:val="center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Figure 9: The Distribution of study themes across the different study regions</w:t>
      </w:r>
    </w:p>
    <w:p w14:paraId="431E3FCF" w14:textId="77777777" w:rsidR="00115CE2" w:rsidRDefault="00115CE2" w:rsidP="00115CE2">
      <w:pPr>
        <w:spacing w:line="360" w:lineRule="auto"/>
        <w:ind w:right="-450"/>
        <w:jc w:val="center"/>
      </w:pPr>
    </w:p>
    <w:p w14:paraId="7A82D12C" w14:textId="77777777" w:rsidR="00115CE2" w:rsidRDefault="00115CE2" w:rsidP="00115CE2">
      <w:pPr>
        <w:spacing w:line="360" w:lineRule="auto"/>
        <w:ind w:right="-450"/>
        <w:jc w:val="center"/>
      </w:pPr>
      <w:r>
        <w:rPr>
          <w:noProof/>
        </w:rPr>
        <w:drawing>
          <wp:inline distT="0" distB="0" distL="0" distR="0" wp14:anchorId="5514C4CD" wp14:editId="18CED1EE">
            <wp:extent cx="5807140" cy="3648075"/>
            <wp:effectExtent l="0" t="0" r="0" b="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7140" cy="3648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9F712F" w14:textId="77777777" w:rsidR="00115CE2" w:rsidRDefault="00115CE2" w:rsidP="00115CE2">
      <w:pPr>
        <w:spacing w:line="360" w:lineRule="auto"/>
        <w:ind w:right="-450"/>
        <w:jc w:val="center"/>
      </w:pPr>
      <w:r>
        <w:lastRenderedPageBreak/>
        <w:t>Figure 10: A heatmap showing the relationship between the Study themes and Study Population groups</w:t>
      </w:r>
    </w:p>
    <w:p w14:paraId="0AC5D6A5" w14:textId="77777777" w:rsidR="00115CE2" w:rsidRDefault="00115CE2" w:rsidP="00115CE2">
      <w:pPr>
        <w:spacing w:before="240" w:after="240" w:line="360" w:lineRule="auto"/>
        <w:jc w:val="center"/>
        <w:rPr>
          <w:rFonts w:ascii="Helvetica Neue" w:eastAsia="Helvetica Neue" w:hAnsi="Helvetica Neue" w:cs="Helvetica Neue"/>
        </w:rPr>
      </w:pPr>
    </w:p>
    <w:p w14:paraId="62C81EC1" w14:textId="77777777" w:rsidR="00115CE2" w:rsidRDefault="00115CE2" w:rsidP="00115CE2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15848B0" wp14:editId="42E96EBD">
            <wp:extent cx="5943600" cy="3086100"/>
            <wp:effectExtent l="0" t="0" r="0" b="0"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Figure 11: Heat map showing the frequency of methodology in the studies reviewed across locations</w:t>
      </w:r>
    </w:p>
    <w:p w14:paraId="34158974" w14:textId="77777777" w:rsidR="00627F07" w:rsidRDefault="00627F07"/>
    <w:sectPr w:rsidR="00627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367FDD"/>
    <w:multiLevelType w:val="multilevel"/>
    <w:tmpl w:val="4FC80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17017781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E2"/>
    <w:rsid w:val="00115CE2"/>
    <w:rsid w:val="003237B9"/>
    <w:rsid w:val="00555D5D"/>
    <w:rsid w:val="00627F07"/>
    <w:rsid w:val="007655CE"/>
    <w:rsid w:val="007B1814"/>
    <w:rsid w:val="00DB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EDABED"/>
  <w15:chartTrackingRefBased/>
  <w15:docId w15:val="{677D2A41-A462-0544-804C-412B8B74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CE2"/>
    <w:pPr>
      <w:spacing w:after="0" w:line="240" w:lineRule="auto"/>
    </w:pPr>
    <w:rPr>
      <w:rFonts w:ascii="Calibri" w:eastAsia="Calibri" w:hAnsi="Calibri" w:cs="Calibri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5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C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C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C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C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W.Peters</dc:creator>
  <cp:keywords/>
  <dc:description/>
  <cp:lastModifiedBy>W.Peters</cp:lastModifiedBy>
  <cp:revision>1</cp:revision>
  <dcterms:created xsi:type="dcterms:W3CDTF">2026-09-15T16:20:00Z</dcterms:created>
  <dcterms:modified xsi:type="dcterms:W3CDTF">2026-09-15T16:21:00Z</dcterms:modified>
</cp:coreProperties>
</file>